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w w:val="95"/>
          <w:sz w:val="44"/>
          <w:szCs w:val="44"/>
        </w:rPr>
        <w:t>吉林省农业农村厅 吉林省财政厅 吉林省商务厅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w w:val="95"/>
          <w:sz w:val="44"/>
          <w:szCs w:val="44"/>
        </w:rPr>
        <w:t>关于印发《吉林省农机报废更新补贴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b w:val="0"/>
          <w:bCs w:val="0"/>
          <w:w w:val="95"/>
          <w:sz w:val="44"/>
          <w:szCs w:val="44"/>
        </w:rPr>
        <w:t>工作实施方案》的通知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吉农机发〔2020〕31号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各市（州）农业农村局、财政局、商务局，长春新区农业委员会、财政局、商务外事局，各县（市、区）农业农村局、财政局、商务局：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为加快老旧农业机械报废更新进度，加快推进农业机械化和农机装备转型升级，促进农机安全生产和节能减排，根据《农业机械安全监督管理条例》《农业农村部办公厅 财政部办公厅 商务部办公厅关于印发&lt;农业机械报废更新补贴实施指导意见&gt;的通知》（农办机〔2020〕2号）等有关法规政策要求，制定本方案，现印发给你们，请各地结合实际，抓好贯彻落实。</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right"/>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eastAsia="zh-CN"/>
        </w:rPr>
        <w:t>吉林省农业农村厅</w:t>
      </w:r>
      <w:r>
        <w:rPr>
          <w:rFonts w:hint="eastAsia" w:ascii="仿宋_GB2312" w:hAnsi="仿宋_GB2312" w:eastAsia="仿宋_GB2312" w:cs="仿宋_GB2312"/>
          <w:w w:val="100"/>
          <w:sz w:val="32"/>
          <w:szCs w:val="32"/>
          <w:lang w:val="en-US" w:eastAsia="zh-CN"/>
        </w:rPr>
        <w:t xml:space="preserve">     吉林省财政厅      吉林省商务厅</w:t>
      </w:r>
    </w:p>
    <w:p>
      <w:pPr>
        <w:keepNext w:val="0"/>
        <w:keepLines w:val="0"/>
        <w:pageBreakBefore w:val="0"/>
        <w:widowControl w:val="0"/>
        <w:kinsoku/>
        <w:wordWrap w:val="0"/>
        <w:overflowPunct/>
        <w:topLinePunct w:val="0"/>
        <w:autoSpaceDE/>
        <w:autoSpaceDN/>
        <w:bidi w:val="0"/>
        <w:adjustRightInd/>
        <w:snapToGrid/>
        <w:spacing w:line="360" w:lineRule="auto"/>
        <w:ind w:firstLine="6240" w:firstLineChars="1950"/>
        <w:jc w:val="right"/>
        <w:textAlignment w:val="auto"/>
        <w:outlineLvl w:val="9"/>
        <w:rPr>
          <w:rFonts w:hint="default" w:ascii="Times New Roman" w:hAnsi="Times New Roman" w:eastAsia="仿宋_GB2312" w:cs="Times New Roman"/>
          <w:w w:val="100"/>
          <w:sz w:val="32"/>
          <w:szCs w:val="32"/>
          <w:lang w:val="en-US" w:eastAsia="zh-CN"/>
        </w:rPr>
      </w:pPr>
      <w:r>
        <w:rPr>
          <w:rFonts w:hint="eastAsia" w:ascii="仿宋_GB2312" w:hAnsi="仿宋_GB2312" w:eastAsia="仿宋_GB2312" w:cs="仿宋_GB2312"/>
          <w:w w:val="100"/>
          <w:sz w:val="32"/>
          <w:szCs w:val="32"/>
          <w:lang w:val="en-US" w:eastAsia="zh-CN"/>
        </w:rPr>
        <w:t xml:space="preserve"> 2020年11月17日</w:t>
      </w:r>
      <w:r>
        <w:rPr>
          <w:rFonts w:hint="eastAsia" w:ascii="Times New Roman" w:hAnsi="Times New Roman" w:eastAsia="仿宋_GB2312" w:cs="Times New Roman"/>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w w:val="100"/>
          <w:sz w:val="44"/>
          <w:szCs w:val="44"/>
          <w:lang w:val="en-US" w:eastAsia="zh-CN"/>
        </w:rPr>
      </w:pPr>
      <w:r>
        <w:rPr>
          <w:rFonts w:hint="eastAsia" w:asciiTheme="majorEastAsia" w:hAnsiTheme="majorEastAsia" w:eastAsiaTheme="majorEastAsia" w:cstheme="majorEastAsia"/>
          <w:b/>
          <w:bCs/>
          <w:color w:val="auto"/>
          <w:w w:val="100"/>
          <w:sz w:val="36"/>
          <w:szCs w:val="36"/>
          <w:lang w:val="en-US" w:eastAsia="zh-CN"/>
        </w:rPr>
        <w:t>吉林省农机报废更新补贴工作实施方案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小标宋_GBK" w:cs="Times New Roman"/>
          <w:color w:val="auto"/>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bookmarkStart w:id="0" w:name="_GoBack"/>
      <w:r>
        <w:rPr>
          <w:rFonts w:hint="eastAsia" w:asciiTheme="minorEastAsia" w:hAnsiTheme="minorEastAsia" w:eastAsiaTheme="minorEastAsia" w:cstheme="minorEastAsia"/>
          <w:color w:val="auto"/>
          <w:w w:val="100"/>
          <w:sz w:val="24"/>
          <w:szCs w:val="24"/>
          <w:lang w:val="en-US" w:eastAsia="zh-CN"/>
        </w:rPr>
        <w:t>根据《农业机械安全监督管理条例》《农业农村部办公厅 财政部办公厅 商务部办公厅关于印发&lt;农业机械报废更新补贴实施指导意见&gt;的通知》（农办机〔2020〕2号）和农机购置补贴有关实施意见等有关法规政策要求，为做好农机报废更新补贴工作，制定本方案。</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一、总体要求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坚持“农民自愿、政策支持、方便高效、安全环保”的原则，通过政策支持进一步加大耗能高、污染重、安全性能低的老旧农机淘汰力度，加快先进适用、节能环保、安全可靠农业机械的推广应用，努力优化农机装备结构，推进农业机械化转型升级和农业绿色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b w:val="0"/>
          <w:bCs w:val="0"/>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二、实施范围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中央财政从农机购置补贴中安排资金，实施农机报废更新补贴政策，对农民报废老旧农机给予适当补助。鼓励支持全省县（市、区）开展农机报废更新补贴工作，并根据各县（市、区）申请确定试点单位。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三、报废机具补贴对象</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拥有试点县（市、区）内户籍的个人和在试点县（市、区）注册的农业生产经营组织。农业生产经营组织包括农村集体经济组织、农民专业合作经济组织、农业企业和其他从事农业生产经营的组织。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b/>
          <w:bCs/>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四、报废机具种类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报废机具种类为拖拉机和联合收割机。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五、报废条件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补贴的报废农机应当主要部件齐全，来源清楚合法，机主应就机具来源、归属等作出书面承诺。纳入牌证管理的拖拉机和联合收割机需要提供监理机构核发的号牌和行驶证；无牌证或未纳入牌证管理的，应当具有铭牌或出厂编号、车架号等机具身份信息，各地可根据实际制定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根据《拖拉机禁用与报废标准》（GB/T 16877-2008）和《联合收割机禁用和报废技术条件》（NY/T 1875-2010），拖拉机联合收割机报废年限自注册登记之日起计算，小型拖拉机使用年限超过10年、大中型拖拉机使用年限超过15年、履带拖拉机使用年限超过12年、自走式联合收割机使用年限超过12年、悬挂式玉米联合收割机使用年限超过10年。对未达报废年限但安全隐患大、故障发生率高、损毁严重、维修成本高的农机，允许试点县（市、区）根据相关规定制定细则，或暂不予补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六、补贴标准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中央财政农机报废更新补贴由报废部分补贴与更新部分补贴两部分构成。报废部分补贴实行定额补贴，更新部分补贴标准按农机购置补贴政策相关规定执行。报废补贴额如下表：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hAnsi="黑体" w:eastAsia="黑体"/>
          <w:color w:val="auto"/>
          <w:sz w:val="30"/>
          <w:szCs w:val="30"/>
        </w:rPr>
      </w:pPr>
      <w:r>
        <w:rPr>
          <w:rFonts w:hint="eastAsia" w:asciiTheme="minorEastAsia" w:hAnsiTheme="minorEastAsia" w:eastAsiaTheme="minorEastAsia" w:cstheme="minorEastAsia"/>
          <w:b/>
          <w:bCs/>
          <w:color w:val="auto"/>
          <w:sz w:val="24"/>
          <w:szCs w:val="24"/>
        </w:rPr>
        <w:t>拖拉机和联合收割机中央财政资金报废补贴额一览表</w:t>
      </w:r>
    </w:p>
    <w:p>
      <w:pPr>
        <w:jc w:val="center"/>
        <w:rPr>
          <w:rFonts w:ascii="仿宋_GB2312" w:hAnsi="仿宋"/>
          <w:color w:val="auto"/>
          <w:sz w:val="24"/>
        </w:rPr>
      </w:pPr>
    </w:p>
    <w:tbl>
      <w:tblPr>
        <w:tblStyle w:val="6"/>
        <w:tblW w:w="7920" w:type="dxa"/>
        <w:jc w:val="center"/>
        <w:tblInd w:w="0" w:type="dxa"/>
        <w:tblLayout w:type="fixed"/>
        <w:tblCellMar>
          <w:top w:w="0" w:type="dxa"/>
          <w:left w:w="57" w:type="dxa"/>
          <w:bottom w:w="0" w:type="dxa"/>
          <w:right w:w="57" w:type="dxa"/>
        </w:tblCellMar>
      </w:tblPr>
      <w:tblGrid>
        <w:gridCol w:w="797"/>
        <w:gridCol w:w="2196"/>
        <w:gridCol w:w="3386"/>
        <w:gridCol w:w="1541"/>
      </w:tblGrid>
      <w:tr>
        <w:tblPrEx>
          <w:tblLayout w:type="fixed"/>
          <w:tblCellMar>
            <w:top w:w="0" w:type="dxa"/>
            <w:left w:w="57" w:type="dxa"/>
            <w:bottom w:w="0" w:type="dxa"/>
            <w:right w:w="57" w:type="dxa"/>
          </w:tblCellMar>
        </w:tblPrEx>
        <w:trPr>
          <w:trHeight w:val="891" w:hRule="atLeast"/>
          <w:jc w:val="center"/>
        </w:trPr>
        <w:tc>
          <w:tcPr>
            <w:tcW w:w="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4"/>
              </w:rPr>
            </w:pPr>
            <w:r>
              <w:rPr>
                <w:rFonts w:hint="eastAsia" w:ascii="宋体" w:hAnsi="宋体" w:cs="宋体"/>
                <w:b/>
                <w:color w:val="auto"/>
                <w:kern w:val="0"/>
                <w:sz w:val="24"/>
              </w:rPr>
              <w:t>序号</w:t>
            </w: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4"/>
              </w:rPr>
            </w:pPr>
            <w:r>
              <w:rPr>
                <w:rFonts w:hint="eastAsia" w:ascii="宋体" w:hAnsi="宋体" w:cs="宋体"/>
                <w:b/>
                <w:color w:val="auto"/>
                <w:kern w:val="0"/>
                <w:sz w:val="24"/>
              </w:rPr>
              <w:t>机型</w:t>
            </w:r>
          </w:p>
        </w:tc>
        <w:tc>
          <w:tcPr>
            <w:tcW w:w="3386"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auto"/>
                <w:kern w:val="0"/>
                <w:sz w:val="24"/>
              </w:rPr>
            </w:pPr>
            <w:r>
              <w:rPr>
                <w:rFonts w:hint="eastAsia" w:ascii="宋体" w:hAnsi="宋体" w:cs="宋体"/>
                <w:b/>
                <w:color w:val="auto"/>
                <w:kern w:val="0"/>
                <w:sz w:val="24"/>
              </w:rPr>
              <w:t>类别</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24"/>
              </w:rPr>
            </w:pPr>
            <w:r>
              <w:rPr>
                <w:rFonts w:hint="eastAsia" w:ascii="宋体" w:hAnsi="宋体" w:cs="宋体"/>
                <w:b/>
                <w:color w:val="auto"/>
                <w:kern w:val="0"/>
                <w:sz w:val="24"/>
              </w:rPr>
              <w:t>报废补贴额（元）</w:t>
            </w:r>
          </w:p>
        </w:tc>
      </w:tr>
      <w:tr>
        <w:tblPrEx>
          <w:tblLayout w:type="fixed"/>
          <w:tblCellMar>
            <w:top w:w="0" w:type="dxa"/>
            <w:left w:w="57" w:type="dxa"/>
            <w:bottom w:w="0" w:type="dxa"/>
            <w:right w:w="57" w:type="dxa"/>
          </w:tblCellMar>
        </w:tblPrEx>
        <w:trPr>
          <w:trHeight w:val="451" w:hRule="atLeast"/>
          <w:jc w:val="center"/>
        </w:trPr>
        <w:tc>
          <w:tcPr>
            <w:tcW w:w="797" w:type="dxa"/>
            <w:vMerge w:val="restart"/>
            <w:tcBorders>
              <w:left w:val="single" w:color="auto" w:sz="4" w:space="0"/>
              <w:right w:val="single" w:color="auto" w:sz="4" w:space="0"/>
            </w:tcBorders>
            <w:vAlign w:val="center"/>
          </w:tcPr>
          <w:p>
            <w:pPr>
              <w:snapToGrid w:val="0"/>
              <w:jc w:val="center"/>
              <w:rPr>
                <w:rFonts w:ascii="宋体" w:hAnsi="宋体" w:cs="宋体"/>
                <w:bCs/>
                <w:color w:val="auto"/>
                <w:kern w:val="0"/>
                <w:sz w:val="24"/>
              </w:rPr>
            </w:pPr>
            <w:r>
              <w:rPr>
                <w:rFonts w:hint="eastAsia" w:ascii="宋体" w:hAnsi="宋体" w:cs="宋体"/>
                <w:bCs/>
                <w:color w:val="auto"/>
                <w:kern w:val="0"/>
                <w:sz w:val="24"/>
              </w:rPr>
              <w:t>1</w:t>
            </w:r>
          </w:p>
        </w:tc>
        <w:tc>
          <w:tcPr>
            <w:tcW w:w="2196" w:type="dxa"/>
            <w:vMerge w:val="restart"/>
            <w:tcBorders>
              <w:left w:val="single" w:color="auto" w:sz="4" w:space="0"/>
              <w:right w:val="single" w:color="auto" w:sz="4" w:space="0"/>
            </w:tcBorders>
            <w:vAlign w:val="center"/>
          </w:tcPr>
          <w:p>
            <w:pPr>
              <w:snapToGrid w:val="0"/>
              <w:jc w:val="center"/>
              <w:rPr>
                <w:rFonts w:ascii="宋体" w:hAnsi="宋体" w:cs="宋体"/>
                <w:bCs/>
                <w:color w:val="auto"/>
                <w:kern w:val="0"/>
                <w:sz w:val="24"/>
              </w:rPr>
            </w:pPr>
            <w:r>
              <w:rPr>
                <w:rFonts w:hint="eastAsia" w:ascii="宋体" w:hAnsi="宋体" w:cs="宋体"/>
                <w:bCs/>
                <w:color w:val="auto"/>
                <w:kern w:val="0"/>
                <w:sz w:val="24"/>
              </w:rPr>
              <w:t>拖拉机</w:t>
            </w:r>
          </w:p>
        </w:tc>
        <w:tc>
          <w:tcPr>
            <w:tcW w:w="338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20马力</w:t>
            </w:r>
            <w:r>
              <w:rPr>
                <w:rFonts w:hint="eastAsia" w:ascii="宋体" w:hAnsi="宋体" w:cs="宋体"/>
                <w:color w:val="auto"/>
                <w:kern w:val="0"/>
                <w:sz w:val="24"/>
                <w:lang w:eastAsia="zh-CN"/>
              </w:rPr>
              <w:t>及</w:t>
            </w:r>
            <w:r>
              <w:rPr>
                <w:rFonts w:hint="eastAsia" w:ascii="宋体" w:hAnsi="宋体" w:cs="宋体"/>
                <w:color w:val="auto"/>
                <w:kern w:val="0"/>
                <w:sz w:val="24"/>
              </w:rPr>
              <w:t>以下</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1000</w:t>
            </w:r>
          </w:p>
        </w:tc>
      </w:tr>
      <w:tr>
        <w:tblPrEx>
          <w:tblLayout w:type="fixed"/>
          <w:tblCellMar>
            <w:top w:w="0" w:type="dxa"/>
            <w:left w:w="57" w:type="dxa"/>
            <w:bottom w:w="0" w:type="dxa"/>
            <w:right w:w="57" w:type="dxa"/>
          </w:tblCellMar>
        </w:tblPrEx>
        <w:trPr>
          <w:trHeight w:val="451" w:hRule="atLeast"/>
          <w:jc w:val="center"/>
        </w:trPr>
        <w:tc>
          <w:tcPr>
            <w:tcW w:w="797" w:type="dxa"/>
            <w:vMerge w:val="continue"/>
            <w:tcBorders>
              <w:left w:val="single" w:color="auto" w:sz="4" w:space="0"/>
              <w:right w:val="single" w:color="auto" w:sz="4" w:space="0"/>
            </w:tcBorders>
            <w:vAlign w:val="center"/>
          </w:tcPr>
          <w:p>
            <w:pPr>
              <w:jc w:val="center"/>
              <w:rPr>
                <w:rFonts w:ascii="宋体" w:hAnsi="宋体" w:cs="宋体"/>
                <w:bCs/>
                <w:color w:val="auto"/>
                <w:kern w:val="0"/>
                <w:sz w:val="24"/>
              </w:rPr>
            </w:pPr>
          </w:p>
        </w:tc>
        <w:tc>
          <w:tcPr>
            <w:tcW w:w="2196" w:type="dxa"/>
            <w:vMerge w:val="continue"/>
            <w:tcBorders>
              <w:left w:val="single" w:color="auto" w:sz="4" w:space="0"/>
              <w:right w:val="single" w:color="auto" w:sz="4" w:space="0"/>
            </w:tcBorders>
            <w:vAlign w:val="center"/>
          </w:tcPr>
          <w:p>
            <w:pPr>
              <w:jc w:val="center"/>
              <w:rPr>
                <w:rFonts w:ascii="宋体" w:hAnsi="宋体" w:cs="宋体"/>
                <w:bCs/>
                <w:color w:val="auto"/>
                <w:kern w:val="0"/>
                <w:sz w:val="24"/>
              </w:rPr>
            </w:pPr>
          </w:p>
        </w:tc>
        <w:tc>
          <w:tcPr>
            <w:tcW w:w="338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20-50马力（含）</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3500</w:t>
            </w:r>
          </w:p>
        </w:tc>
      </w:tr>
      <w:tr>
        <w:tblPrEx>
          <w:tblLayout w:type="fixed"/>
          <w:tblCellMar>
            <w:top w:w="0" w:type="dxa"/>
            <w:left w:w="57" w:type="dxa"/>
            <w:bottom w:w="0" w:type="dxa"/>
            <w:right w:w="57" w:type="dxa"/>
          </w:tblCellMar>
        </w:tblPrEx>
        <w:trPr>
          <w:trHeight w:val="451" w:hRule="atLeast"/>
          <w:jc w:val="center"/>
        </w:trPr>
        <w:tc>
          <w:tcPr>
            <w:tcW w:w="797" w:type="dxa"/>
            <w:vMerge w:val="continue"/>
            <w:tcBorders>
              <w:left w:val="single" w:color="auto" w:sz="4" w:space="0"/>
              <w:right w:val="single" w:color="auto" w:sz="4" w:space="0"/>
            </w:tcBorders>
            <w:vAlign w:val="center"/>
          </w:tcPr>
          <w:p>
            <w:pPr>
              <w:jc w:val="center"/>
              <w:rPr>
                <w:rFonts w:ascii="宋体" w:hAnsi="宋体" w:cs="宋体"/>
                <w:bCs/>
                <w:color w:val="auto"/>
                <w:kern w:val="0"/>
                <w:sz w:val="24"/>
              </w:rPr>
            </w:pPr>
          </w:p>
        </w:tc>
        <w:tc>
          <w:tcPr>
            <w:tcW w:w="2196" w:type="dxa"/>
            <w:vMerge w:val="continue"/>
            <w:tcBorders>
              <w:left w:val="single" w:color="auto" w:sz="4" w:space="0"/>
              <w:right w:val="single" w:color="auto" w:sz="4" w:space="0"/>
            </w:tcBorders>
            <w:vAlign w:val="center"/>
          </w:tcPr>
          <w:p>
            <w:pPr>
              <w:jc w:val="center"/>
              <w:rPr>
                <w:rFonts w:ascii="宋体" w:hAnsi="宋体" w:cs="宋体"/>
                <w:bCs/>
                <w:color w:val="auto"/>
                <w:kern w:val="0"/>
                <w:sz w:val="24"/>
              </w:rPr>
            </w:pPr>
          </w:p>
        </w:tc>
        <w:tc>
          <w:tcPr>
            <w:tcW w:w="338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50-80马力（含）</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7000</w:t>
            </w:r>
          </w:p>
        </w:tc>
      </w:tr>
      <w:tr>
        <w:tblPrEx>
          <w:tblLayout w:type="fixed"/>
          <w:tblCellMar>
            <w:top w:w="0" w:type="dxa"/>
            <w:left w:w="57" w:type="dxa"/>
            <w:bottom w:w="0" w:type="dxa"/>
            <w:right w:w="57" w:type="dxa"/>
          </w:tblCellMar>
        </w:tblPrEx>
        <w:trPr>
          <w:trHeight w:val="451" w:hRule="atLeast"/>
          <w:jc w:val="center"/>
        </w:trPr>
        <w:tc>
          <w:tcPr>
            <w:tcW w:w="797" w:type="dxa"/>
            <w:vMerge w:val="continue"/>
            <w:tcBorders>
              <w:left w:val="single" w:color="auto" w:sz="4" w:space="0"/>
              <w:right w:val="single" w:color="auto" w:sz="4" w:space="0"/>
            </w:tcBorders>
            <w:vAlign w:val="center"/>
          </w:tcPr>
          <w:p>
            <w:pPr>
              <w:jc w:val="center"/>
              <w:rPr>
                <w:rFonts w:ascii="宋体" w:hAnsi="宋体" w:cs="宋体"/>
                <w:bCs/>
                <w:color w:val="auto"/>
                <w:kern w:val="0"/>
                <w:sz w:val="24"/>
              </w:rPr>
            </w:pPr>
          </w:p>
        </w:tc>
        <w:tc>
          <w:tcPr>
            <w:tcW w:w="2196" w:type="dxa"/>
            <w:vMerge w:val="continue"/>
            <w:tcBorders>
              <w:left w:val="single" w:color="auto" w:sz="4" w:space="0"/>
              <w:right w:val="single" w:color="auto" w:sz="4" w:space="0"/>
            </w:tcBorders>
            <w:vAlign w:val="center"/>
          </w:tcPr>
          <w:p>
            <w:pPr>
              <w:jc w:val="center"/>
              <w:rPr>
                <w:rFonts w:ascii="宋体" w:hAnsi="宋体" w:cs="宋体"/>
                <w:bCs/>
                <w:color w:val="auto"/>
                <w:kern w:val="0"/>
                <w:sz w:val="24"/>
              </w:rPr>
            </w:pPr>
          </w:p>
        </w:tc>
        <w:tc>
          <w:tcPr>
            <w:tcW w:w="338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80-100马力（含）</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10000</w:t>
            </w:r>
          </w:p>
        </w:tc>
      </w:tr>
      <w:tr>
        <w:tblPrEx>
          <w:tblLayout w:type="fixed"/>
          <w:tblCellMar>
            <w:top w:w="0" w:type="dxa"/>
            <w:left w:w="57" w:type="dxa"/>
            <w:bottom w:w="0" w:type="dxa"/>
            <w:right w:w="57" w:type="dxa"/>
          </w:tblCellMar>
        </w:tblPrEx>
        <w:trPr>
          <w:trHeight w:val="451" w:hRule="atLeast"/>
          <w:jc w:val="center"/>
        </w:trPr>
        <w:tc>
          <w:tcPr>
            <w:tcW w:w="797"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rPr>
            </w:pPr>
          </w:p>
        </w:tc>
        <w:tc>
          <w:tcPr>
            <w:tcW w:w="2196"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rPr>
            </w:pPr>
          </w:p>
        </w:tc>
        <w:tc>
          <w:tcPr>
            <w:tcW w:w="338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100马力以上</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 w:val="24"/>
              </w:rPr>
            </w:pPr>
            <w:r>
              <w:rPr>
                <w:rFonts w:hint="eastAsia" w:ascii="宋体" w:hAnsi="宋体" w:cs="宋体"/>
                <w:color w:val="auto"/>
                <w:kern w:val="0"/>
                <w:sz w:val="24"/>
              </w:rPr>
              <w:t>12000</w:t>
            </w:r>
          </w:p>
        </w:tc>
      </w:tr>
      <w:tr>
        <w:tblPrEx>
          <w:tblLayout w:type="fixed"/>
          <w:tblCellMar>
            <w:top w:w="0" w:type="dxa"/>
            <w:left w:w="57" w:type="dxa"/>
            <w:bottom w:w="0" w:type="dxa"/>
            <w:right w:w="57" w:type="dxa"/>
          </w:tblCellMar>
        </w:tblPrEx>
        <w:trPr>
          <w:trHeight w:val="452" w:hRule="atLeast"/>
          <w:jc w:val="center"/>
        </w:trPr>
        <w:tc>
          <w:tcPr>
            <w:tcW w:w="797" w:type="dxa"/>
            <w:vMerge w:val="restart"/>
            <w:tcBorders>
              <w:top w:val="nil"/>
              <w:left w:val="single" w:color="auto" w:sz="4" w:space="0"/>
              <w:right w:val="single" w:color="auto" w:sz="4" w:space="0"/>
            </w:tcBorders>
            <w:vAlign w:val="center"/>
          </w:tcPr>
          <w:p>
            <w:pPr>
              <w:jc w:val="center"/>
              <w:rPr>
                <w:rFonts w:ascii="宋体" w:hAnsi="宋体" w:cs="宋体"/>
                <w:bCs/>
                <w:color w:val="auto"/>
                <w:kern w:val="0"/>
                <w:sz w:val="24"/>
              </w:rPr>
            </w:pPr>
            <w:r>
              <w:rPr>
                <w:rFonts w:hint="eastAsia" w:ascii="宋体" w:hAnsi="宋体" w:cs="宋体"/>
                <w:bCs/>
                <w:color w:val="auto"/>
                <w:kern w:val="0"/>
                <w:sz w:val="24"/>
              </w:rPr>
              <w:t>2</w:t>
            </w:r>
          </w:p>
        </w:tc>
        <w:tc>
          <w:tcPr>
            <w:tcW w:w="2196"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rPr>
            </w:pPr>
            <w:r>
              <w:rPr>
                <w:rFonts w:hint="eastAsia" w:ascii="宋体" w:hAnsi="宋体" w:cs="宋体"/>
                <w:bCs/>
                <w:color w:val="auto"/>
                <w:kern w:val="0"/>
                <w:sz w:val="24"/>
              </w:rPr>
              <w:t>自走式全喂入稻麦联合收割机</w:t>
            </w:r>
          </w:p>
        </w:tc>
        <w:tc>
          <w:tcPr>
            <w:tcW w:w="3386" w:type="dxa"/>
            <w:tcBorders>
              <w:top w:val="nil"/>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喂入量0.5-1kg/s（含）</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3000</w:t>
            </w:r>
          </w:p>
        </w:tc>
      </w:tr>
      <w:tr>
        <w:tblPrEx>
          <w:tblLayout w:type="fixed"/>
          <w:tblCellMar>
            <w:top w:w="0" w:type="dxa"/>
            <w:left w:w="57" w:type="dxa"/>
            <w:bottom w:w="0" w:type="dxa"/>
            <w:right w:w="57" w:type="dxa"/>
          </w:tblCellMar>
        </w:tblPrEx>
        <w:trPr>
          <w:trHeight w:val="452" w:hRule="atLeast"/>
          <w:jc w:val="center"/>
        </w:trPr>
        <w:tc>
          <w:tcPr>
            <w:tcW w:w="797" w:type="dxa"/>
            <w:vMerge w:val="continue"/>
            <w:tcBorders>
              <w:left w:val="single" w:color="auto" w:sz="4" w:space="0"/>
              <w:right w:val="single" w:color="auto" w:sz="4" w:space="0"/>
            </w:tcBorders>
            <w:vAlign w:val="center"/>
          </w:tcPr>
          <w:p>
            <w:pPr>
              <w:widowControl/>
              <w:jc w:val="center"/>
              <w:rPr>
                <w:rFonts w:ascii="宋体" w:hAnsi="宋体" w:cs="宋体"/>
                <w:bCs/>
                <w:color w:val="auto"/>
                <w:kern w:val="0"/>
                <w:sz w:val="24"/>
              </w:rPr>
            </w:pPr>
          </w:p>
        </w:tc>
        <w:tc>
          <w:tcPr>
            <w:tcW w:w="219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3386" w:type="dxa"/>
            <w:tcBorders>
              <w:top w:val="nil"/>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喂入量1-3kg/s（含）</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5500</w:t>
            </w:r>
          </w:p>
        </w:tc>
      </w:tr>
      <w:tr>
        <w:tblPrEx>
          <w:tblLayout w:type="fixed"/>
          <w:tblCellMar>
            <w:top w:w="0" w:type="dxa"/>
            <w:left w:w="57" w:type="dxa"/>
            <w:bottom w:w="0" w:type="dxa"/>
            <w:right w:w="57" w:type="dxa"/>
          </w:tblCellMar>
        </w:tblPrEx>
        <w:trPr>
          <w:trHeight w:val="452" w:hRule="atLeast"/>
          <w:jc w:val="center"/>
        </w:trPr>
        <w:tc>
          <w:tcPr>
            <w:tcW w:w="797" w:type="dxa"/>
            <w:vMerge w:val="continue"/>
            <w:tcBorders>
              <w:left w:val="single" w:color="auto" w:sz="4" w:space="0"/>
              <w:right w:val="single" w:color="auto" w:sz="4" w:space="0"/>
            </w:tcBorders>
            <w:vAlign w:val="center"/>
          </w:tcPr>
          <w:p>
            <w:pPr>
              <w:widowControl/>
              <w:jc w:val="center"/>
              <w:rPr>
                <w:rFonts w:ascii="宋体" w:hAnsi="宋体" w:cs="宋体"/>
                <w:bCs/>
                <w:color w:val="auto"/>
                <w:kern w:val="0"/>
                <w:sz w:val="24"/>
              </w:rPr>
            </w:pPr>
          </w:p>
        </w:tc>
        <w:tc>
          <w:tcPr>
            <w:tcW w:w="219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3386" w:type="dxa"/>
            <w:tcBorders>
              <w:top w:val="nil"/>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喂入量3-4kg/s(含）</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7300</w:t>
            </w:r>
          </w:p>
        </w:tc>
      </w:tr>
      <w:tr>
        <w:tblPrEx>
          <w:tblLayout w:type="fixed"/>
          <w:tblCellMar>
            <w:top w:w="0" w:type="dxa"/>
            <w:left w:w="57" w:type="dxa"/>
            <w:bottom w:w="0" w:type="dxa"/>
            <w:right w:w="57" w:type="dxa"/>
          </w:tblCellMar>
        </w:tblPrEx>
        <w:trPr>
          <w:trHeight w:val="452" w:hRule="atLeast"/>
          <w:jc w:val="center"/>
        </w:trPr>
        <w:tc>
          <w:tcPr>
            <w:tcW w:w="79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219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3386" w:type="dxa"/>
            <w:tcBorders>
              <w:top w:val="nil"/>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喂入量4kg/s以上</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11000</w:t>
            </w:r>
          </w:p>
        </w:tc>
      </w:tr>
      <w:tr>
        <w:tblPrEx>
          <w:tblLayout w:type="fixed"/>
          <w:tblCellMar>
            <w:top w:w="0" w:type="dxa"/>
            <w:left w:w="57" w:type="dxa"/>
            <w:bottom w:w="0" w:type="dxa"/>
            <w:right w:w="57" w:type="dxa"/>
          </w:tblCellMar>
        </w:tblPrEx>
        <w:trPr>
          <w:trHeight w:val="452" w:hRule="atLeast"/>
          <w:jc w:val="center"/>
        </w:trPr>
        <w:tc>
          <w:tcPr>
            <w:tcW w:w="797" w:type="dxa"/>
            <w:vMerge w:val="restart"/>
            <w:tcBorders>
              <w:top w:val="nil"/>
              <w:left w:val="single" w:color="auto" w:sz="4" w:space="0"/>
              <w:right w:val="single" w:color="auto" w:sz="4" w:space="0"/>
            </w:tcBorders>
            <w:vAlign w:val="center"/>
          </w:tcPr>
          <w:p>
            <w:pPr>
              <w:jc w:val="center"/>
              <w:rPr>
                <w:rFonts w:ascii="宋体" w:hAnsi="宋体" w:cs="宋体"/>
                <w:bCs/>
                <w:color w:val="auto"/>
                <w:kern w:val="0"/>
                <w:sz w:val="24"/>
              </w:rPr>
            </w:pPr>
            <w:r>
              <w:rPr>
                <w:rFonts w:hint="eastAsia" w:ascii="宋体" w:hAnsi="宋体" w:cs="宋体"/>
                <w:bCs/>
                <w:color w:val="auto"/>
                <w:kern w:val="0"/>
                <w:sz w:val="24"/>
              </w:rPr>
              <w:t>3</w:t>
            </w:r>
          </w:p>
        </w:tc>
        <w:tc>
          <w:tcPr>
            <w:tcW w:w="2196"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rPr>
            </w:pPr>
            <w:r>
              <w:rPr>
                <w:rFonts w:hint="eastAsia" w:ascii="宋体" w:hAnsi="宋体" w:cs="宋体"/>
                <w:bCs/>
                <w:color w:val="auto"/>
                <w:kern w:val="0"/>
                <w:sz w:val="24"/>
              </w:rPr>
              <w:t>自走式半喂入稻麦联合收割机</w:t>
            </w:r>
          </w:p>
        </w:tc>
        <w:tc>
          <w:tcPr>
            <w:tcW w:w="3386" w:type="dxa"/>
            <w:tcBorders>
              <w:top w:val="nil"/>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3行，35马力（含）以上</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7200</w:t>
            </w:r>
          </w:p>
        </w:tc>
      </w:tr>
      <w:tr>
        <w:tblPrEx>
          <w:tblLayout w:type="fixed"/>
          <w:tblCellMar>
            <w:top w:w="0" w:type="dxa"/>
            <w:left w:w="57" w:type="dxa"/>
            <w:bottom w:w="0" w:type="dxa"/>
            <w:right w:w="57" w:type="dxa"/>
          </w:tblCellMar>
        </w:tblPrEx>
        <w:trPr>
          <w:trHeight w:val="891" w:hRule="atLeast"/>
          <w:jc w:val="center"/>
        </w:trPr>
        <w:tc>
          <w:tcPr>
            <w:tcW w:w="79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219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3386" w:type="dxa"/>
            <w:tcBorders>
              <w:top w:val="nil"/>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4行（含）以上，35马力（含）以上</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17500</w:t>
            </w:r>
          </w:p>
        </w:tc>
      </w:tr>
      <w:tr>
        <w:tblPrEx>
          <w:tblLayout w:type="fixed"/>
          <w:tblCellMar>
            <w:top w:w="0" w:type="dxa"/>
            <w:left w:w="57" w:type="dxa"/>
            <w:bottom w:w="0" w:type="dxa"/>
            <w:right w:w="57" w:type="dxa"/>
          </w:tblCellMar>
        </w:tblPrEx>
        <w:trPr>
          <w:trHeight w:val="452" w:hRule="atLeast"/>
          <w:jc w:val="center"/>
        </w:trPr>
        <w:tc>
          <w:tcPr>
            <w:tcW w:w="797" w:type="dxa"/>
            <w:vMerge w:val="restart"/>
            <w:tcBorders>
              <w:top w:val="single" w:color="auto" w:sz="4" w:space="0"/>
              <w:left w:val="single" w:color="auto" w:sz="4" w:space="0"/>
              <w:right w:val="single" w:color="auto" w:sz="4" w:space="0"/>
            </w:tcBorders>
            <w:vAlign w:val="center"/>
          </w:tcPr>
          <w:p>
            <w:pPr>
              <w:jc w:val="center"/>
              <w:rPr>
                <w:rFonts w:ascii="宋体" w:hAnsi="宋体" w:cs="宋体"/>
                <w:bCs/>
                <w:color w:val="auto"/>
                <w:kern w:val="0"/>
                <w:sz w:val="24"/>
              </w:rPr>
            </w:pPr>
            <w:r>
              <w:rPr>
                <w:rFonts w:hint="eastAsia" w:ascii="宋体" w:hAnsi="宋体" w:cs="宋体"/>
                <w:bCs/>
                <w:color w:val="auto"/>
                <w:kern w:val="0"/>
                <w:sz w:val="24"/>
              </w:rPr>
              <w:t>4</w:t>
            </w:r>
          </w:p>
        </w:tc>
        <w:tc>
          <w:tcPr>
            <w:tcW w:w="21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rPr>
            </w:pPr>
            <w:r>
              <w:rPr>
                <w:rFonts w:hint="eastAsia" w:ascii="宋体" w:hAnsi="宋体" w:cs="宋体"/>
                <w:bCs/>
                <w:color w:val="auto"/>
                <w:kern w:val="0"/>
                <w:sz w:val="24"/>
              </w:rPr>
              <w:t>自走式玉米联合收割机</w:t>
            </w:r>
          </w:p>
        </w:tc>
        <w:tc>
          <w:tcPr>
            <w:tcW w:w="338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2行</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7200</w:t>
            </w:r>
          </w:p>
        </w:tc>
      </w:tr>
      <w:tr>
        <w:tblPrEx>
          <w:tblLayout w:type="fixed"/>
          <w:tblCellMar>
            <w:top w:w="0" w:type="dxa"/>
            <w:left w:w="57" w:type="dxa"/>
            <w:bottom w:w="0" w:type="dxa"/>
            <w:right w:w="57" w:type="dxa"/>
          </w:tblCellMar>
        </w:tblPrEx>
        <w:trPr>
          <w:trHeight w:val="452" w:hRule="atLeast"/>
          <w:jc w:val="center"/>
        </w:trPr>
        <w:tc>
          <w:tcPr>
            <w:tcW w:w="797" w:type="dxa"/>
            <w:vMerge w:val="continue"/>
            <w:tcBorders>
              <w:left w:val="single" w:color="auto" w:sz="4" w:space="0"/>
              <w:right w:val="single" w:color="auto" w:sz="4" w:space="0"/>
            </w:tcBorders>
            <w:vAlign w:val="center"/>
          </w:tcPr>
          <w:p>
            <w:pPr>
              <w:widowControl/>
              <w:jc w:val="center"/>
              <w:rPr>
                <w:rFonts w:ascii="宋体" w:hAnsi="宋体" w:cs="宋体"/>
                <w:bCs/>
                <w:color w:val="auto"/>
                <w:kern w:val="0"/>
                <w:sz w:val="24"/>
              </w:rPr>
            </w:pPr>
          </w:p>
        </w:tc>
        <w:tc>
          <w:tcPr>
            <w:tcW w:w="21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338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3行</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12500</w:t>
            </w:r>
          </w:p>
        </w:tc>
      </w:tr>
      <w:tr>
        <w:tblPrEx>
          <w:tblLayout w:type="fixed"/>
          <w:tblCellMar>
            <w:top w:w="0" w:type="dxa"/>
            <w:left w:w="57" w:type="dxa"/>
            <w:bottom w:w="0" w:type="dxa"/>
            <w:right w:w="57" w:type="dxa"/>
          </w:tblCellMar>
        </w:tblPrEx>
        <w:trPr>
          <w:trHeight w:val="452" w:hRule="atLeast"/>
          <w:jc w:val="center"/>
        </w:trPr>
        <w:tc>
          <w:tcPr>
            <w:tcW w:w="79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21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p>
        </w:tc>
        <w:tc>
          <w:tcPr>
            <w:tcW w:w="338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4行及以上</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20000</w:t>
            </w:r>
          </w:p>
        </w:tc>
      </w:tr>
      <w:tr>
        <w:tblPrEx>
          <w:tblLayout w:type="fixed"/>
          <w:tblCellMar>
            <w:top w:w="0" w:type="dxa"/>
            <w:left w:w="57" w:type="dxa"/>
            <w:bottom w:w="0" w:type="dxa"/>
            <w:right w:w="57" w:type="dxa"/>
          </w:tblCellMar>
        </w:tblPrEx>
        <w:trPr>
          <w:trHeight w:val="452" w:hRule="atLeast"/>
          <w:jc w:val="center"/>
        </w:trPr>
        <w:tc>
          <w:tcPr>
            <w:tcW w:w="79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color w:val="auto"/>
                <w:kern w:val="0"/>
                <w:sz w:val="24"/>
              </w:rPr>
            </w:pPr>
            <w:r>
              <w:rPr>
                <w:rFonts w:hint="eastAsia" w:ascii="宋体" w:hAnsi="宋体" w:cs="宋体"/>
                <w:bCs/>
                <w:color w:val="auto"/>
                <w:kern w:val="0"/>
                <w:sz w:val="24"/>
              </w:rPr>
              <w:t>5</w:t>
            </w:r>
          </w:p>
        </w:tc>
        <w:tc>
          <w:tcPr>
            <w:tcW w:w="21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rPr>
            </w:pPr>
            <w:r>
              <w:rPr>
                <w:rFonts w:hint="eastAsia" w:ascii="宋体" w:hAnsi="宋体" w:cs="宋体"/>
                <w:bCs/>
                <w:color w:val="auto"/>
                <w:kern w:val="0"/>
                <w:sz w:val="24"/>
              </w:rPr>
              <w:t>悬挂式玉米联合收割机</w:t>
            </w:r>
          </w:p>
        </w:tc>
        <w:tc>
          <w:tcPr>
            <w:tcW w:w="338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1-2行</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3000</w:t>
            </w:r>
          </w:p>
        </w:tc>
      </w:tr>
      <w:tr>
        <w:tblPrEx>
          <w:tblLayout w:type="fixed"/>
          <w:tblCellMar>
            <w:top w:w="0" w:type="dxa"/>
            <w:left w:w="57" w:type="dxa"/>
            <w:bottom w:w="0" w:type="dxa"/>
            <w:right w:w="57" w:type="dxa"/>
          </w:tblCellMar>
        </w:tblPrEx>
        <w:trPr>
          <w:trHeight w:val="466" w:hRule="atLeast"/>
          <w:jc w:val="center"/>
        </w:trPr>
        <w:tc>
          <w:tcPr>
            <w:tcW w:w="79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4"/>
              </w:rPr>
            </w:pPr>
          </w:p>
        </w:tc>
        <w:tc>
          <w:tcPr>
            <w:tcW w:w="21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4"/>
              </w:rPr>
            </w:pPr>
          </w:p>
        </w:tc>
        <w:tc>
          <w:tcPr>
            <w:tcW w:w="338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3-4行</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rPr>
            </w:pPr>
            <w:r>
              <w:rPr>
                <w:rFonts w:hint="eastAsia" w:ascii="宋体" w:hAnsi="宋体" w:cs="宋体"/>
                <w:color w:val="auto"/>
                <w:kern w:val="0"/>
                <w:sz w:val="24"/>
              </w:rPr>
              <w:t>5500</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color w:val="auto"/>
          <w:w w:val="100"/>
          <w:sz w:val="32"/>
          <w:szCs w:val="32"/>
          <w:lang w:val="en-US" w:eastAsia="zh-CN"/>
        </w:rPr>
        <w:sectPr>
          <w:footerReference r:id="rId3" w:type="default"/>
          <w:pgSz w:w="11906" w:h="16838"/>
          <w:pgMar w:top="1701" w:right="1417" w:bottom="1701" w:left="141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七、回收企业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highlight w:val="none"/>
          <w:lang w:val="en-US" w:eastAsia="zh-CN"/>
        </w:rPr>
      </w:pPr>
      <w:r>
        <w:rPr>
          <w:rFonts w:hint="eastAsia" w:asciiTheme="minorEastAsia" w:hAnsiTheme="minorEastAsia" w:eastAsiaTheme="minorEastAsia" w:cstheme="minorEastAsia"/>
          <w:color w:val="auto"/>
          <w:w w:val="100"/>
          <w:sz w:val="24"/>
          <w:szCs w:val="24"/>
          <w:highlight w:val="none"/>
          <w:lang w:val="en-US" w:eastAsia="zh-CN"/>
        </w:rPr>
        <w:t>报废农机回收企业（以下简称“回收企业”）应以当地具备资质的报废机动车回收拆解企业为主，也可选择依法具有农机回收拆解经营业务的其他企业或合作社。其中，当地具备资质的报废机动车回收拆解企业经当地县级商务主管部门同意后，向当地县级农业农村（农机）部门提出备案申请；依法具有农机回收拆解经营业务的其他企业或合作社，向当地县级农业农村（农机）部门提出备案申请。凡是提出备案申请的企业或合作社，由县级农业农村（农机）部门依据《农业机械安全监督管理条例》等相关规定进行审核后，向社会公示回收企业名称、地址、联系方式等相关信息，公示7天无异议后，经市（州）农业农村局汇总，报省农业农村厅，省农业农村厅定期向社会公布。回收企业应当遵守国家有关消防、安全、环保的规定，按照《报废农业机械回收拆解技术规范》（NY/T2900-2016）开展报废农机回收拆解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八、操作程序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一）报废旧机。机主自愿将拟报废的农机交售给回收企业。回收企业应当核对机主和拟报废的农机信息，向机主出具《农业机械来源和归属承诺书》（见附件1，由试点县﹝市、区﹞农业农村﹝农机﹞主管部门统一印发，以下简称《承诺书》），《报废农业机械回收确认表（样式）》（见附件2，由试点县﹝市、区﹞农业农村﹝农机﹞部门统一印发，以下简称《确认表》），向县级农业农村（农机）部门提供机主和报废农机信息。回收企业及时对回收的农机进行拆解并建立档案，对国家禁止生产销售的发动机等部件进行破坏性处理。拆解档案应包括铭牌或其它能体现农机身份的原始资料，保存期不少于3年。县级农业农村（农机）部门应对回收企业拆解或者销毁农机进行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二）注销登记。纳入牌证管理的拖拉机和联合收割机机主持《承诺书》、《确认表》和相关证照，到当地负责农机牌证管理的机构依法办理牌证注销手续。相关机构核对机主和报废农机信息后，在《确认表》上签注“已办理注销登记”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三）兑现补贴。机主或经办人凭有效的《承诺书》、《确认表》、《农业机械报废补贴申请表（样式）》（见附件3，由试点县﹝市、区﹞农业农村﹝农机﹞部门统一印发），按试点县（市、区）相关规定申请补贴。试点县（市、区）农业农村（农机）部门、财政部门按职责分工进行审核，财政部门向符合要求的机主兑现补贴资金。试点县（市、区）可结合实际，设置个人和农业生产经营组织年度内享受报废补贴的农机数量上限。县级农业农村（农机）部门应按照报废补贴机具总量不超过购置补贴机具总量的原则，合理确定年度报废补贴农机数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Theme="minorEastAsia" w:hAnsiTheme="minorEastAsia" w:eastAsiaTheme="minorEastAsia" w:cstheme="minorEastAsia"/>
          <w:b/>
          <w:bCs/>
          <w:color w:val="auto"/>
          <w:w w:val="100"/>
          <w:sz w:val="24"/>
          <w:szCs w:val="24"/>
          <w:lang w:val="en-US" w:eastAsia="zh-CN"/>
        </w:rPr>
      </w:pPr>
      <w:r>
        <w:rPr>
          <w:rFonts w:hint="eastAsia" w:asciiTheme="minorEastAsia" w:hAnsiTheme="minorEastAsia" w:eastAsiaTheme="minorEastAsia" w:cstheme="minorEastAsia"/>
          <w:b/>
          <w:bCs/>
          <w:color w:val="auto"/>
          <w:w w:val="100"/>
          <w:sz w:val="24"/>
          <w:szCs w:val="24"/>
          <w:lang w:val="en-US" w:eastAsia="zh-CN"/>
        </w:rPr>
        <w:t>九、工作要求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楷体" w:hAnsi="楷体" w:eastAsia="楷体" w:cs="楷体"/>
          <w:color w:val="auto"/>
          <w:w w:val="100"/>
          <w:sz w:val="24"/>
          <w:szCs w:val="24"/>
          <w:lang w:val="en-US" w:eastAsia="zh-CN"/>
        </w:rPr>
        <w:t>（一）加强组织领导。</w:t>
      </w:r>
      <w:r>
        <w:rPr>
          <w:rFonts w:hint="eastAsia" w:asciiTheme="minorEastAsia" w:hAnsiTheme="minorEastAsia" w:eastAsiaTheme="minorEastAsia" w:cstheme="minorEastAsia"/>
          <w:color w:val="auto"/>
          <w:w w:val="100"/>
          <w:sz w:val="24"/>
          <w:szCs w:val="24"/>
          <w:lang w:val="en-US" w:eastAsia="zh-CN"/>
        </w:rPr>
        <w:t>各市、县政府要加强组织领导，明确各部门职责分工，农业农村（农机）部门、财政部门、商务部门要密切配合，分工协作，切实加强农机报废更新工作的组织领导，结合本地实际制定具体的农机报废更新操作程序和配套工作制度，建立健全制度机制，确保农机报废更新工作公平、公正、公开，主动接受监督。地方各级财政部门要加大投入力度，保障必要的工作经费。农业农村（农机）、商务部门要依法对农机报废回收工作实施监管，防止报废农机再次流入市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楷体" w:hAnsi="楷体" w:eastAsia="楷体" w:cs="楷体"/>
          <w:color w:val="auto"/>
          <w:w w:val="100"/>
          <w:sz w:val="24"/>
          <w:szCs w:val="24"/>
          <w:lang w:val="en-US" w:eastAsia="zh-CN"/>
        </w:rPr>
        <w:t>（二）推行便民服务。</w:t>
      </w:r>
      <w:r>
        <w:rPr>
          <w:rFonts w:hint="eastAsia" w:asciiTheme="minorEastAsia" w:hAnsiTheme="minorEastAsia" w:eastAsiaTheme="minorEastAsia" w:cstheme="minorEastAsia"/>
          <w:color w:val="auto"/>
          <w:w w:val="100"/>
          <w:sz w:val="24"/>
          <w:szCs w:val="24"/>
          <w:lang w:val="en-US" w:eastAsia="zh-CN"/>
        </w:rPr>
        <w:t>各地有关部门要强化服务意识，创新工作方式，鼓励采取“一站式”服务、网上办理等便民措施，提高工作效率和服务质量。要做好与农机购置补贴工作信息平台的衔接，加快实现回收拆解等信息与农机购置补贴相关信息的互联互通，提高补贴申请资料校核效率。鼓励机动车回收拆解企业、农机维修企业、农机合作社合作开展农机报废回收工作，鼓励回收企业上门回收、办理业务。允许机主购买与报废种类和数量不同的农业机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楷体" w:hAnsi="楷体" w:eastAsia="楷体" w:cs="楷体"/>
          <w:color w:val="auto"/>
          <w:w w:val="100"/>
          <w:sz w:val="24"/>
          <w:szCs w:val="24"/>
          <w:lang w:val="en-US" w:eastAsia="zh-CN"/>
        </w:rPr>
        <w:t>（三）强化监督管理。</w:t>
      </w:r>
      <w:r>
        <w:rPr>
          <w:rFonts w:hint="eastAsia" w:asciiTheme="minorEastAsia" w:hAnsiTheme="minorEastAsia" w:eastAsiaTheme="minorEastAsia" w:cstheme="minorEastAsia"/>
          <w:color w:val="auto"/>
          <w:w w:val="100"/>
          <w:sz w:val="24"/>
          <w:szCs w:val="24"/>
          <w:lang w:val="en-US" w:eastAsia="zh-CN"/>
        </w:rPr>
        <w:t>按照国家有关要求，全省将农机报废更新补贴实施纳入农机购置补贴延伸绩效管理考核内容，强化结果运用。有关部门按照各自职责加强对农机报废更新补贴工作的监管。各地要严格防控风险，加强监管，严查虚假报补等骗套补贴资金的违规行为，严惩违规主体。发现回收企业存在违规行为，应视情节轻重，采取警告、通报、暂停参与补贴实施并限期整改、禁止参与补贴实施等措施进行处理。对弄虚作假套取国家补贴资金的企业、个人和农业生产经营组织，要参照农机购置补贴的有关规定和原则进行严肃处理，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楷体" w:hAnsi="楷体" w:eastAsia="楷体" w:cs="楷体"/>
          <w:color w:val="auto"/>
          <w:w w:val="100"/>
          <w:sz w:val="24"/>
          <w:szCs w:val="24"/>
          <w:lang w:val="en-US" w:eastAsia="zh-CN"/>
        </w:rPr>
        <w:t>（四）及时报送情况。</w:t>
      </w:r>
      <w:r>
        <w:rPr>
          <w:rFonts w:hint="eastAsia" w:asciiTheme="minorEastAsia" w:hAnsiTheme="minorEastAsia" w:eastAsiaTheme="minorEastAsia" w:cstheme="minorEastAsia"/>
          <w:color w:val="auto"/>
          <w:w w:val="100"/>
          <w:sz w:val="24"/>
          <w:szCs w:val="24"/>
          <w:lang w:val="en-US" w:eastAsia="zh-CN"/>
        </w:rPr>
        <w:t>各地要根据本指导意见，结合实际制定印发本地农机报废更新补贴实施方案，</w:t>
      </w:r>
      <w:r>
        <w:rPr>
          <w:rFonts w:hint="eastAsia" w:asciiTheme="minorEastAsia" w:hAnsiTheme="minorEastAsia" w:eastAsiaTheme="minorEastAsia" w:cstheme="minorEastAsia"/>
          <w:color w:val="auto"/>
          <w:w w:val="100"/>
          <w:sz w:val="24"/>
          <w:szCs w:val="24"/>
          <w:u w:val="none"/>
          <w:lang w:val="en-US" w:eastAsia="zh-CN"/>
        </w:rPr>
        <w:t>明确投入规模，并抄报省农业农村厅、财政厅和商务厅。要加强实施进度统计分析和信息的公开公示，</w:t>
      </w:r>
      <w:r>
        <w:rPr>
          <w:rFonts w:hint="eastAsia" w:asciiTheme="minorEastAsia" w:hAnsiTheme="minorEastAsia" w:eastAsiaTheme="minorEastAsia" w:cstheme="minorEastAsia"/>
          <w:color w:val="auto"/>
          <w:w w:val="100"/>
          <w:sz w:val="24"/>
          <w:szCs w:val="24"/>
          <w:lang w:val="en-US" w:eastAsia="zh-CN"/>
        </w:rPr>
        <w:t>严格执行进度季报制度，做好半年和全年总结分析，每年7月5日和12月5日前分别报送半年和全年农机报废更新补贴工作总结。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本方案自发布之日起实施，《吉林省农业委员会 吉林省财政厅 吉林省商务厅关于印发&lt;吉林省农机报废更新补贴试点工作实施方案&gt;的通知》（吉农机发〔2017〕22号）自动废止。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color w:val="auto"/>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附件：1.农业机械来源和归属承诺书（样式）</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outlineLvl w:val="9"/>
        <w:rPr>
          <w:rFonts w:hint="eastAsia" w:asciiTheme="minorEastAsia" w:hAnsiTheme="minorEastAsia" w:eastAsiaTheme="minorEastAsia" w:cstheme="minorEastAsia"/>
          <w:color w:val="auto"/>
          <w:w w:val="100"/>
          <w:sz w:val="24"/>
          <w:szCs w:val="24"/>
          <w:lang w:val="en-US" w:eastAsia="zh-CN"/>
        </w:rPr>
      </w:pPr>
      <w:r>
        <w:rPr>
          <w:rFonts w:hint="eastAsia" w:asciiTheme="minorEastAsia" w:hAnsiTheme="minorEastAsia" w:eastAsiaTheme="minorEastAsia" w:cstheme="minorEastAsia"/>
          <w:color w:val="auto"/>
          <w:w w:val="100"/>
          <w:sz w:val="24"/>
          <w:szCs w:val="24"/>
          <w:lang w:val="en-US" w:eastAsia="zh-CN"/>
        </w:rPr>
        <w:t>2.报废农业机械回收确认表（样式）</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outlineLvl w:val="9"/>
        <w:rPr>
          <w:rFonts w:hint="eastAsia" w:ascii="Times New Roman" w:hAnsi="Times New Roman" w:eastAsia="仿宋_GB2312" w:cs="Times New Roman"/>
          <w:color w:val="auto"/>
          <w:w w:val="100"/>
          <w:sz w:val="32"/>
          <w:szCs w:val="32"/>
          <w:lang w:val="en-US" w:eastAsia="zh-CN"/>
        </w:rPr>
      </w:pPr>
      <w:r>
        <w:rPr>
          <w:rFonts w:hint="eastAsia" w:asciiTheme="minorEastAsia" w:hAnsiTheme="minorEastAsia" w:eastAsiaTheme="minorEastAsia" w:cstheme="minorEastAsia"/>
          <w:color w:val="auto"/>
          <w:w w:val="100"/>
          <w:sz w:val="24"/>
          <w:szCs w:val="24"/>
          <w:lang w:val="en-US" w:eastAsia="zh-CN"/>
        </w:rPr>
        <w:t>3.农业机械报废补贴申请表（样式）</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Times New Roman" w:hAnsi="Times New Roman" w:eastAsia="仿宋_GB2312" w:cs="Times New Roman"/>
          <w:color w:val="auto"/>
          <w:w w:val="100"/>
          <w:sz w:val="32"/>
          <w:szCs w:val="32"/>
          <w:lang w:val="en-US" w:eastAsia="zh-CN"/>
        </w:rPr>
        <w:sectPr>
          <w:pgSz w:w="11906" w:h="16838"/>
          <w:pgMar w:top="2098" w:right="1474" w:bottom="1984" w:left="1587" w:header="851" w:footer="992" w:gutter="0"/>
          <w:cols w:space="425" w:num="1"/>
          <w:docGrid w:type="lines" w:linePitch="312" w:charSpace="0"/>
        </w:sectPr>
      </w:pPr>
    </w:p>
    <w:p>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olor w:val="auto"/>
          <w:sz w:val="30"/>
          <w:szCs w:val="30"/>
          <w:lang w:val="en-US" w:eastAsia="zh-CN"/>
        </w:rPr>
      </w:pPr>
      <w:r>
        <w:rPr>
          <w:rFonts w:hint="default" w:ascii="黑体" w:hAnsi="黑体" w:eastAsia="黑体"/>
          <w:color w:val="auto"/>
          <w:sz w:val="32"/>
          <w:szCs w:val="32"/>
          <w:lang w:val="en-US" w:eastAsia="zh-CN"/>
        </w:rPr>
        <w:t>农业机械来源和归属承诺书</w:t>
      </w:r>
      <w:r>
        <w:rPr>
          <w:rFonts w:hint="eastAsia" w:ascii="黑体" w:hAnsi="黑体" w:eastAsia="黑体"/>
          <w:color w:val="auto"/>
          <w:sz w:val="32"/>
          <w:szCs w:val="32"/>
          <w:lang w:val="en-US" w:eastAsia="zh-CN"/>
        </w:rPr>
        <w:t>（样式）</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outlineLvl w:val="9"/>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本人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（身份证号：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；地址：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）于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处，购买的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，今自愿申请报废。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农业机械身份信息：</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机具型号    </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铭    牌    …………………………     有□     无□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出厂编号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有□     无□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车 架 号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有□     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我承诺，本人已充分了解农机报废更新补贴政策，该农业机械是本人合法所得，无权属等纠纷，无未偿还的购置款，且目前未作抵押、转让、租赁、抵债等。以上承诺本人承担一切法律责任。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承诺人（机主）：</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（签名）</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经办人：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（签名）</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color w:val="auto"/>
          <w:sz w:val="24"/>
          <w:szCs w:val="24"/>
          <w:u w:val="none"/>
          <w:lang w:val="en-US" w:eastAsia="zh-CN"/>
        </w:rPr>
        <w:t>说明：如经办人办理需提供委托书。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olor w:val="auto"/>
          <w:sz w:val="30"/>
          <w:szCs w:val="30"/>
        </w:rPr>
        <w:sectPr>
          <w:pgSz w:w="11906" w:h="16838"/>
          <w:pgMar w:top="1417" w:right="1474" w:bottom="850" w:left="1587" w:header="851" w:footer="992" w:gutter="0"/>
          <w:cols w:space="0" w:num="1"/>
          <w:rtlGutter w:val="0"/>
          <w:docGrid w:type="lines" w:linePitch="312" w:charSpace="0"/>
        </w:sectPr>
      </w:pPr>
    </w:p>
    <w:p>
      <w:pPr>
        <w:jc w:val="left"/>
        <w:rPr>
          <w:rFonts w:ascii="黑体" w:hAnsi="黑体" w:eastAsia="黑体"/>
          <w:color w:val="auto"/>
          <w:sz w:val="30"/>
          <w:szCs w:val="30"/>
        </w:rPr>
      </w:pPr>
      <w:r>
        <w:rPr>
          <w:rFonts w:hint="eastAsia" w:asciiTheme="minorEastAsia" w:hAnsiTheme="minorEastAsia" w:eastAsiaTheme="minorEastAsia" w:cstheme="minorEastAsia"/>
          <w:color w:val="auto"/>
          <w:sz w:val="24"/>
          <w:szCs w:val="24"/>
        </w:rPr>
        <w:t>附</w:t>
      </w:r>
      <w:r>
        <w:rPr>
          <w:rFonts w:hint="eastAsia" w:asciiTheme="minorEastAsia" w:hAnsiTheme="minorEastAsia" w:eastAsiaTheme="minorEastAsia" w:cstheme="minorEastAsia"/>
          <w:color w:val="auto"/>
          <w:sz w:val="24"/>
          <w:szCs w:val="24"/>
          <w:lang w:eastAsia="zh-CN"/>
        </w:rPr>
        <w:t>件</w:t>
      </w:r>
      <w:r>
        <w:rPr>
          <w:rFonts w:hint="eastAsia" w:asciiTheme="minorEastAsia" w:hAnsiTheme="minorEastAsia" w:eastAsiaTheme="minorEastAsia" w:cstheme="minorEastAsia"/>
          <w:color w:val="auto"/>
          <w:sz w:val="24"/>
          <w:szCs w:val="24"/>
          <w:lang w:val="en-US" w:eastAsia="zh-CN"/>
        </w:rPr>
        <w:t>2</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报废农业机械回收确认表</w:t>
      </w:r>
      <w:r>
        <w:rPr>
          <w:rFonts w:hint="eastAsia" w:ascii="黑体" w:hAnsi="黑体" w:eastAsia="黑体"/>
          <w:color w:val="auto"/>
          <w:sz w:val="32"/>
          <w:szCs w:val="32"/>
          <w:lang w:eastAsia="zh-CN"/>
        </w:rPr>
        <w:t>（样式）</w:t>
      </w:r>
    </w:p>
    <w:p>
      <w:pPr>
        <w:spacing w:line="360" w:lineRule="auto"/>
        <w:ind w:firstLine="240" w:firstLineChars="100"/>
        <w:rPr>
          <w:rFonts w:ascii="宋体" w:hAnsi="宋体" w:cs="宋体"/>
          <w:color w:val="auto"/>
          <w:sz w:val="24"/>
        </w:rPr>
      </w:pPr>
      <w:r>
        <w:rPr>
          <w:rFonts w:hint="eastAsia" w:ascii="宋体" w:hAnsi="宋体" w:cs="宋体"/>
          <w:color w:val="auto"/>
          <w:sz w:val="24"/>
        </w:rPr>
        <w:t>回收确认表编号：</w:t>
      </w:r>
    </w:p>
    <w:tbl>
      <w:tblPr>
        <w:tblStyle w:val="6"/>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353"/>
        <w:gridCol w:w="1063"/>
        <w:gridCol w:w="1087"/>
        <w:gridCol w:w="1185"/>
        <w:gridCol w:w="1228"/>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68" w:type="dxa"/>
            <w:tcBorders>
              <w:tl2br w:val="nil"/>
              <w:tr2bl w:val="nil"/>
            </w:tcBorders>
            <w:vAlign w:val="center"/>
          </w:tcPr>
          <w:p>
            <w:pPr>
              <w:snapToGrid w:val="0"/>
              <w:jc w:val="center"/>
              <w:rPr>
                <w:rFonts w:ascii="宋体" w:hAnsi="宋体" w:cs="宋体"/>
                <w:color w:val="auto"/>
                <w:sz w:val="24"/>
              </w:rPr>
            </w:pPr>
            <w:r>
              <w:rPr>
                <w:rFonts w:hint="eastAsia" w:ascii="宋体" w:hAnsi="宋体" w:cs="宋体"/>
                <w:color w:val="auto"/>
                <w:sz w:val="24"/>
              </w:rPr>
              <w:t>机主</w:t>
            </w:r>
            <w:r>
              <w:rPr>
                <w:rFonts w:hint="eastAsia" w:ascii="宋体" w:hAnsi="宋体" w:cs="宋体"/>
                <w:color w:val="auto"/>
                <w:sz w:val="24"/>
                <w:lang w:eastAsia="zh-CN"/>
              </w:rPr>
              <w:t>或经办人</w:t>
            </w:r>
            <w:r>
              <w:rPr>
                <w:rFonts w:hint="eastAsia" w:ascii="宋体" w:hAnsi="宋体" w:cs="宋体"/>
                <w:color w:val="auto"/>
                <w:sz w:val="24"/>
              </w:rPr>
              <w:t>姓名/单位名称</w:t>
            </w:r>
          </w:p>
        </w:tc>
        <w:tc>
          <w:tcPr>
            <w:tcW w:w="2416" w:type="dxa"/>
            <w:gridSpan w:val="2"/>
            <w:tcBorders>
              <w:tl2br w:val="nil"/>
              <w:tr2bl w:val="nil"/>
            </w:tcBorders>
            <w:vAlign w:val="center"/>
          </w:tcPr>
          <w:p>
            <w:pPr>
              <w:snapToGrid w:val="0"/>
              <w:jc w:val="center"/>
              <w:rPr>
                <w:rFonts w:ascii="宋体" w:hAnsi="宋体" w:cs="宋体"/>
                <w:color w:val="auto"/>
                <w:sz w:val="24"/>
              </w:rPr>
            </w:pPr>
          </w:p>
        </w:tc>
        <w:tc>
          <w:tcPr>
            <w:tcW w:w="2272" w:type="dxa"/>
            <w:gridSpan w:val="2"/>
            <w:tcBorders>
              <w:tl2br w:val="nil"/>
              <w:tr2bl w:val="nil"/>
            </w:tcBorders>
            <w:vAlign w:val="center"/>
          </w:tcPr>
          <w:p>
            <w:pPr>
              <w:snapToGrid w:val="0"/>
              <w:jc w:val="center"/>
              <w:rPr>
                <w:rFonts w:ascii="宋体" w:hAnsi="宋体" w:cs="宋体"/>
                <w:color w:val="auto"/>
                <w:sz w:val="24"/>
              </w:rPr>
            </w:pPr>
            <w:r>
              <w:rPr>
                <w:rFonts w:hint="eastAsia" w:ascii="宋体" w:hAnsi="宋体" w:cs="宋体"/>
                <w:color w:val="auto"/>
                <w:sz w:val="24"/>
              </w:rPr>
              <w:t>机主</w:t>
            </w:r>
            <w:r>
              <w:rPr>
                <w:rFonts w:hint="eastAsia" w:ascii="宋体" w:hAnsi="宋体" w:cs="宋体"/>
                <w:color w:val="auto"/>
                <w:sz w:val="24"/>
                <w:lang w:eastAsia="zh-CN"/>
              </w:rPr>
              <w:t>或经办人</w:t>
            </w:r>
            <w:r>
              <w:rPr>
                <w:rFonts w:hint="eastAsia" w:ascii="宋体" w:hAnsi="宋体" w:cs="宋体"/>
                <w:color w:val="auto"/>
                <w:sz w:val="24"/>
              </w:rPr>
              <w:t>身份证号/组织机构代码</w:t>
            </w:r>
          </w:p>
        </w:tc>
        <w:tc>
          <w:tcPr>
            <w:tcW w:w="2341" w:type="dxa"/>
            <w:gridSpan w:val="2"/>
            <w:tcBorders>
              <w:tl2br w:val="nil"/>
              <w:tr2bl w:val="nil"/>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8" w:type="dxa"/>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机主地址</w:t>
            </w:r>
          </w:p>
        </w:tc>
        <w:tc>
          <w:tcPr>
            <w:tcW w:w="7029" w:type="dxa"/>
            <w:gridSpan w:val="6"/>
            <w:tcBorders>
              <w:tl2br w:val="nil"/>
              <w:tr2bl w:val="nil"/>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8" w:type="dxa"/>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机主联系电话</w:t>
            </w:r>
          </w:p>
        </w:tc>
        <w:tc>
          <w:tcPr>
            <w:tcW w:w="2416" w:type="dxa"/>
            <w:gridSpan w:val="2"/>
            <w:tcBorders>
              <w:tl2br w:val="nil"/>
              <w:tr2bl w:val="nil"/>
            </w:tcBorders>
            <w:vAlign w:val="center"/>
          </w:tcPr>
          <w:p>
            <w:pPr>
              <w:jc w:val="center"/>
              <w:rPr>
                <w:rFonts w:ascii="宋体" w:hAnsi="宋体" w:cs="宋体"/>
                <w:color w:val="auto"/>
                <w:sz w:val="24"/>
              </w:rPr>
            </w:pPr>
          </w:p>
        </w:tc>
        <w:tc>
          <w:tcPr>
            <w:tcW w:w="2272" w:type="dxa"/>
            <w:gridSpan w:val="2"/>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机具型号</w:t>
            </w:r>
          </w:p>
        </w:tc>
        <w:tc>
          <w:tcPr>
            <w:tcW w:w="2341" w:type="dxa"/>
            <w:gridSpan w:val="2"/>
            <w:tcBorders>
              <w:tl2br w:val="nil"/>
              <w:tr2bl w:val="nil"/>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8" w:type="dxa"/>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机具类别</w:t>
            </w:r>
          </w:p>
        </w:tc>
        <w:tc>
          <w:tcPr>
            <w:tcW w:w="2416" w:type="dxa"/>
            <w:gridSpan w:val="2"/>
            <w:tcBorders>
              <w:tl2br w:val="nil"/>
              <w:tr2bl w:val="nil"/>
            </w:tcBorders>
            <w:vAlign w:val="center"/>
          </w:tcPr>
          <w:p>
            <w:pPr>
              <w:jc w:val="center"/>
              <w:rPr>
                <w:rFonts w:ascii="宋体" w:hAnsi="宋体" w:cs="宋体"/>
                <w:color w:val="auto"/>
                <w:sz w:val="24"/>
              </w:rPr>
            </w:pPr>
          </w:p>
        </w:tc>
        <w:tc>
          <w:tcPr>
            <w:tcW w:w="2272" w:type="dxa"/>
            <w:gridSpan w:val="2"/>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出厂编号</w:t>
            </w:r>
          </w:p>
        </w:tc>
        <w:tc>
          <w:tcPr>
            <w:tcW w:w="2341" w:type="dxa"/>
            <w:gridSpan w:val="2"/>
            <w:tcBorders>
              <w:tl2br w:val="nil"/>
              <w:tr2bl w:val="nil"/>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8" w:type="dxa"/>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发动机号</w:t>
            </w:r>
          </w:p>
        </w:tc>
        <w:tc>
          <w:tcPr>
            <w:tcW w:w="2416" w:type="dxa"/>
            <w:gridSpan w:val="2"/>
            <w:tcBorders>
              <w:tl2br w:val="nil"/>
              <w:tr2bl w:val="nil"/>
            </w:tcBorders>
            <w:vAlign w:val="center"/>
          </w:tcPr>
          <w:p>
            <w:pPr>
              <w:jc w:val="center"/>
              <w:rPr>
                <w:rFonts w:ascii="宋体" w:hAnsi="宋体" w:cs="宋体"/>
                <w:color w:val="auto"/>
                <w:sz w:val="24"/>
              </w:rPr>
            </w:pPr>
          </w:p>
        </w:tc>
        <w:tc>
          <w:tcPr>
            <w:tcW w:w="2272" w:type="dxa"/>
            <w:gridSpan w:val="2"/>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底盘（车架）号</w:t>
            </w:r>
          </w:p>
        </w:tc>
        <w:tc>
          <w:tcPr>
            <w:tcW w:w="2341" w:type="dxa"/>
            <w:gridSpan w:val="2"/>
            <w:tcBorders>
              <w:tl2br w:val="nil"/>
              <w:tr2bl w:val="nil"/>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8" w:type="dxa"/>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牌照号</w:t>
            </w:r>
          </w:p>
        </w:tc>
        <w:tc>
          <w:tcPr>
            <w:tcW w:w="2416" w:type="dxa"/>
            <w:gridSpan w:val="2"/>
            <w:tcBorders>
              <w:tl2br w:val="nil"/>
              <w:tr2bl w:val="nil"/>
            </w:tcBorders>
            <w:vAlign w:val="center"/>
          </w:tcPr>
          <w:p>
            <w:pPr>
              <w:jc w:val="center"/>
              <w:rPr>
                <w:rFonts w:ascii="宋体" w:hAnsi="宋体" w:cs="宋体"/>
                <w:color w:val="auto"/>
                <w:sz w:val="24"/>
              </w:rPr>
            </w:pPr>
          </w:p>
        </w:tc>
        <w:tc>
          <w:tcPr>
            <w:tcW w:w="2272" w:type="dxa"/>
            <w:gridSpan w:val="2"/>
            <w:tcBorders>
              <w:tl2br w:val="nil"/>
              <w:tr2bl w:val="nil"/>
            </w:tcBorders>
            <w:vAlign w:val="center"/>
          </w:tcPr>
          <w:p>
            <w:pPr>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行驶证号</w:t>
            </w:r>
          </w:p>
        </w:tc>
        <w:tc>
          <w:tcPr>
            <w:tcW w:w="2341" w:type="dxa"/>
            <w:gridSpan w:val="2"/>
            <w:tcBorders>
              <w:tl2br w:val="nil"/>
              <w:tr2bl w:val="nil"/>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8" w:type="dxa"/>
            <w:tcBorders>
              <w:tl2br w:val="nil"/>
              <w:tr2bl w:val="nil"/>
            </w:tcBorders>
            <w:vAlign w:val="center"/>
          </w:tcPr>
          <w:p>
            <w:pPr>
              <w:jc w:val="center"/>
              <w:rPr>
                <w:rFonts w:hint="eastAsia" w:ascii="宋体" w:hAnsi="宋体" w:cs="宋体"/>
                <w:color w:val="auto"/>
                <w:sz w:val="24"/>
              </w:rPr>
            </w:pPr>
            <w:r>
              <w:rPr>
                <w:rFonts w:hint="eastAsia" w:ascii="宋体" w:hAnsi="宋体" w:cs="宋体"/>
                <w:color w:val="auto"/>
                <w:sz w:val="24"/>
              </w:rPr>
              <w:t>出厂日期</w:t>
            </w:r>
          </w:p>
        </w:tc>
        <w:tc>
          <w:tcPr>
            <w:tcW w:w="1353" w:type="dxa"/>
            <w:tcBorders>
              <w:tl2br w:val="nil"/>
              <w:tr2bl w:val="nil"/>
            </w:tcBorders>
            <w:vAlign w:val="center"/>
          </w:tcPr>
          <w:p>
            <w:pPr>
              <w:jc w:val="center"/>
              <w:rPr>
                <w:rFonts w:ascii="宋体" w:hAnsi="宋体" w:cs="宋体"/>
                <w:color w:val="auto"/>
                <w:sz w:val="24"/>
              </w:rPr>
            </w:pPr>
          </w:p>
        </w:tc>
        <w:tc>
          <w:tcPr>
            <w:tcW w:w="2150" w:type="dxa"/>
            <w:gridSpan w:val="2"/>
            <w:tcBorders>
              <w:tl2br w:val="nil"/>
              <w:tr2bl w:val="nil"/>
            </w:tcBorders>
            <w:vAlign w:val="center"/>
          </w:tcPr>
          <w:p>
            <w:pPr>
              <w:jc w:val="center"/>
              <w:rPr>
                <w:rFonts w:hint="eastAsia" w:ascii="宋体" w:hAnsi="宋体" w:cs="宋体"/>
                <w:color w:val="auto"/>
                <w:sz w:val="24"/>
              </w:rPr>
            </w:pPr>
            <w:r>
              <w:rPr>
                <w:rFonts w:hint="eastAsia" w:ascii="宋体" w:hAnsi="宋体" w:cs="宋体"/>
                <w:color w:val="auto"/>
                <w:sz w:val="24"/>
              </w:rPr>
              <w:t>初次注册登记日期</w:t>
            </w:r>
          </w:p>
        </w:tc>
        <w:tc>
          <w:tcPr>
            <w:tcW w:w="1185" w:type="dxa"/>
            <w:tcBorders>
              <w:tl2br w:val="nil"/>
              <w:tr2bl w:val="nil"/>
            </w:tcBorders>
            <w:vAlign w:val="center"/>
          </w:tcPr>
          <w:p>
            <w:pPr>
              <w:jc w:val="center"/>
              <w:rPr>
                <w:rFonts w:hint="eastAsia" w:ascii="宋体" w:hAnsi="宋体" w:cs="宋体"/>
                <w:color w:val="auto"/>
                <w:sz w:val="24"/>
              </w:rPr>
            </w:pPr>
          </w:p>
        </w:tc>
        <w:tc>
          <w:tcPr>
            <w:tcW w:w="1228" w:type="dxa"/>
            <w:tcBorders>
              <w:tl2br w:val="nil"/>
              <w:tr2bl w:val="nil"/>
            </w:tcBorders>
            <w:vAlign w:val="center"/>
          </w:tcPr>
          <w:p>
            <w:pPr>
              <w:jc w:val="center"/>
              <w:rPr>
                <w:rFonts w:ascii="宋体" w:hAnsi="宋体" w:cs="宋体"/>
                <w:color w:val="auto"/>
                <w:sz w:val="24"/>
              </w:rPr>
            </w:pPr>
            <w:r>
              <w:rPr>
                <w:rFonts w:hint="eastAsia" w:ascii="宋体" w:hAnsi="宋体" w:cs="宋体"/>
                <w:color w:val="auto"/>
                <w:sz w:val="24"/>
              </w:rPr>
              <w:t>回收日期</w:t>
            </w:r>
          </w:p>
        </w:tc>
        <w:tc>
          <w:tcPr>
            <w:tcW w:w="1113" w:type="dxa"/>
            <w:tcBorders>
              <w:tl2br w:val="nil"/>
              <w:tr2bl w:val="nil"/>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0" w:hRule="atLeast"/>
          <w:jc w:val="center"/>
        </w:trPr>
        <w:tc>
          <w:tcPr>
            <w:tcW w:w="4284" w:type="dxa"/>
            <w:gridSpan w:val="3"/>
            <w:tcBorders>
              <w:tl2br w:val="nil"/>
              <w:tr2bl w:val="nil"/>
            </w:tcBorders>
            <w:vAlign w:val="center"/>
          </w:tcPr>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rPr>
                <w:rFonts w:ascii="宋体" w:hAnsi="宋体" w:cs="宋体"/>
                <w:color w:val="auto"/>
                <w:sz w:val="24"/>
              </w:rPr>
            </w:pPr>
          </w:p>
          <w:p>
            <w:pPr>
              <w:ind w:firstLine="600" w:firstLineChars="250"/>
              <w:rPr>
                <w:rFonts w:ascii="宋体" w:hAnsi="宋体" w:cs="宋体"/>
                <w:color w:val="auto"/>
                <w:sz w:val="24"/>
              </w:rPr>
            </w:pPr>
            <w:r>
              <w:rPr>
                <w:rFonts w:hint="eastAsia" w:ascii="宋体" w:hAnsi="宋体" w:cs="宋体"/>
                <w:color w:val="auto"/>
                <w:sz w:val="24"/>
              </w:rPr>
              <w:t>农机回收企业（章）</w:t>
            </w:r>
          </w:p>
          <w:p>
            <w:pPr>
              <w:ind w:firstLine="600" w:firstLineChars="250"/>
              <w:rPr>
                <w:rFonts w:ascii="宋体" w:hAnsi="宋体" w:cs="宋体"/>
                <w:color w:val="auto"/>
                <w:sz w:val="24"/>
              </w:rPr>
            </w:pPr>
            <w:r>
              <w:rPr>
                <w:rFonts w:hint="eastAsia" w:ascii="宋体" w:hAnsi="宋体" w:cs="宋体"/>
                <w:color w:val="auto"/>
                <w:sz w:val="24"/>
              </w:rPr>
              <w:t>经办人：</w:t>
            </w:r>
          </w:p>
          <w:p>
            <w:pPr>
              <w:rPr>
                <w:rFonts w:ascii="宋体" w:hAnsi="宋体" w:cs="宋体"/>
                <w:color w:val="auto"/>
                <w:sz w:val="24"/>
              </w:rPr>
            </w:pPr>
          </w:p>
          <w:p>
            <w:pPr>
              <w:rPr>
                <w:rFonts w:ascii="宋体" w:hAnsi="宋体" w:cs="宋体"/>
                <w:color w:val="auto"/>
                <w:sz w:val="24"/>
              </w:rPr>
            </w:pPr>
          </w:p>
          <w:p>
            <w:pPr>
              <w:jc w:val="center"/>
              <w:rPr>
                <w:rFonts w:ascii="宋体" w:hAnsi="宋体" w:cs="宋体"/>
                <w:color w:val="auto"/>
                <w:sz w:val="24"/>
              </w:rPr>
            </w:pPr>
            <w:r>
              <w:rPr>
                <w:rFonts w:hint="eastAsia" w:ascii="宋体" w:hAnsi="宋体" w:cs="宋体"/>
                <w:color w:val="auto"/>
                <w:sz w:val="24"/>
              </w:rPr>
              <w:t xml:space="preserve">         年   月   日</w:t>
            </w: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tc>
        <w:tc>
          <w:tcPr>
            <w:tcW w:w="4613" w:type="dxa"/>
            <w:gridSpan w:val="4"/>
            <w:tcBorders>
              <w:tl2br w:val="nil"/>
              <w:tr2bl w:val="nil"/>
            </w:tcBorders>
            <w:vAlign w:val="center"/>
          </w:tcPr>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r>
              <w:rPr>
                <w:rFonts w:hint="eastAsia" w:ascii="宋体" w:hAnsi="宋体" w:cs="宋体"/>
                <w:color w:val="auto"/>
                <w:sz w:val="24"/>
              </w:rPr>
              <w:t>已办理注销登记。</w:t>
            </w:r>
          </w:p>
          <w:p>
            <w:pPr>
              <w:rPr>
                <w:rFonts w:ascii="宋体" w:hAnsi="宋体" w:cs="宋体"/>
                <w:color w:val="auto"/>
                <w:sz w:val="24"/>
              </w:rPr>
            </w:pPr>
          </w:p>
          <w:p>
            <w:pPr>
              <w:ind w:firstLine="720" w:firstLineChars="300"/>
              <w:rPr>
                <w:rFonts w:ascii="宋体" w:hAnsi="宋体" w:cs="宋体"/>
                <w:color w:val="auto"/>
                <w:sz w:val="24"/>
              </w:rPr>
            </w:pPr>
            <w:r>
              <w:rPr>
                <w:rFonts w:hint="eastAsia" w:ascii="宋体" w:hAnsi="宋体" w:cs="宋体"/>
                <w:color w:val="auto"/>
                <w:sz w:val="24"/>
              </w:rPr>
              <w:t>农机监理单位（章）</w:t>
            </w:r>
          </w:p>
          <w:p>
            <w:pPr>
              <w:ind w:firstLine="720" w:firstLineChars="300"/>
              <w:rPr>
                <w:rFonts w:ascii="宋体" w:hAnsi="宋体" w:cs="宋体"/>
                <w:color w:val="auto"/>
                <w:sz w:val="24"/>
              </w:rPr>
            </w:pPr>
            <w:r>
              <w:rPr>
                <w:rFonts w:hint="eastAsia" w:ascii="宋体" w:hAnsi="宋体" w:cs="宋体"/>
                <w:color w:val="auto"/>
                <w:sz w:val="24"/>
              </w:rPr>
              <w:t>经办人：</w:t>
            </w:r>
          </w:p>
          <w:p>
            <w:pPr>
              <w:rPr>
                <w:rFonts w:ascii="宋体" w:hAnsi="宋体" w:cs="宋体"/>
                <w:color w:val="auto"/>
                <w:sz w:val="24"/>
              </w:rPr>
            </w:pPr>
          </w:p>
          <w:p>
            <w:pPr>
              <w:rPr>
                <w:rFonts w:ascii="宋体" w:hAnsi="宋体" w:cs="宋体"/>
                <w:color w:val="auto"/>
                <w:sz w:val="24"/>
              </w:rPr>
            </w:pPr>
          </w:p>
          <w:p>
            <w:pPr>
              <w:ind w:firstLine="1800" w:firstLineChars="750"/>
              <w:rPr>
                <w:rFonts w:ascii="宋体" w:hAnsi="宋体" w:cs="宋体"/>
                <w:color w:val="auto"/>
                <w:sz w:val="24"/>
              </w:rPr>
            </w:pPr>
            <w:r>
              <w:rPr>
                <w:rFonts w:hint="eastAsia" w:ascii="宋体" w:hAnsi="宋体" w:cs="宋体"/>
                <w:color w:val="auto"/>
                <w:sz w:val="24"/>
              </w:rPr>
              <w:t>年   月   日</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hint="eastAsia" w:ascii="宋体" w:hAnsi="宋体" w:cs="宋体" w:eastAsiaTheme="minorEastAsia"/>
                <w:color w:val="auto"/>
                <w:sz w:val="24"/>
                <w:lang w:eastAsia="zh-CN"/>
              </w:rPr>
            </w:pPr>
            <w:r>
              <w:rPr>
                <w:rFonts w:hint="eastAsia" w:ascii="宋体" w:hAnsi="宋体" w:cs="宋体"/>
                <w:color w:val="auto"/>
                <w:sz w:val="24"/>
                <w:lang w:eastAsia="zh-CN"/>
              </w:rPr>
              <w:t>（此栏仅适用于已上牌证的拖拉机和联合收割机）</w:t>
            </w:r>
          </w:p>
          <w:p>
            <w:pPr>
              <w:rPr>
                <w:rFonts w:ascii="宋体" w:hAnsi="宋体" w:cs="宋体"/>
                <w:color w:val="auto"/>
                <w:sz w:val="24"/>
              </w:rPr>
            </w:pPr>
          </w:p>
        </w:tc>
      </w:tr>
    </w:tbl>
    <w:p>
      <w:pPr>
        <w:widowControl/>
        <w:jc w:val="left"/>
        <w:rPr>
          <w:rFonts w:ascii="宋体" w:hAnsi="宋体" w:cs="宋体"/>
          <w:color w:val="auto"/>
          <w:sz w:val="24"/>
        </w:rPr>
      </w:pPr>
    </w:p>
    <w:p>
      <w:pPr>
        <w:widowControl/>
        <w:ind w:firstLine="480" w:firstLineChars="200"/>
        <w:jc w:val="left"/>
        <w:rPr>
          <w:rFonts w:hint="eastAsia" w:ascii="宋体" w:hAnsi="宋体" w:cs="宋体" w:eastAsiaTheme="minorEastAsia"/>
          <w:color w:val="auto"/>
          <w:sz w:val="24"/>
          <w:lang w:val="en-US" w:eastAsia="zh-CN"/>
        </w:rPr>
        <w:sectPr>
          <w:pgSz w:w="11906" w:h="16838"/>
          <w:pgMar w:top="1417" w:right="1474" w:bottom="850" w:left="1587" w:header="851" w:footer="992" w:gutter="0"/>
          <w:cols w:space="0" w:num="1"/>
          <w:rtlGutter w:val="0"/>
          <w:docGrid w:type="lines" w:linePitch="312" w:charSpace="0"/>
        </w:sectPr>
      </w:pPr>
      <w:r>
        <w:rPr>
          <w:rFonts w:hint="eastAsia" w:ascii="宋体" w:hAnsi="宋体" w:cs="宋体"/>
          <w:color w:val="auto"/>
          <w:sz w:val="24"/>
        </w:rPr>
        <w:t>说明：1.此表为样表，</w:t>
      </w:r>
      <w:r>
        <w:rPr>
          <w:rFonts w:hint="eastAsia" w:ascii="宋体" w:hAnsi="宋体" w:cs="宋体"/>
          <w:color w:val="auto"/>
          <w:sz w:val="24"/>
          <w:lang w:eastAsia="zh-CN"/>
        </w:rPr>
        <w:t>各试点县（市、区）</w:t>
      </w:r>
      <w:r>
        <w:rPr>
          <w:rFonts w:hint="eastAsia" w:ascii="宋体" w:hAnsi="宋体" w:cs="宋体"/>
          <w:color w:val="auto"/>
          <w:sz w:val="24"/>
        </w:rPr>
        <w:t>可结合实际，对表格的格式内容进行调整完善。2.本表一式</w:t>
      </w:r>
      <w:r>
        <w:rPr>
          <w:rFonts w:hint="eastAsia" w:ascii="宋体" w:hAnsi="宋体" w:cs="宋体"/>
          <w:color w:val="auto"/>
          <w:sz w:val="24"/>
          <w:lang w:eastAsia="zh-CN"/>
        </w:rPr>
        <w:t>四</w:t>
      </w:r>
      <w:r>
        <w:rPr>
          <w:rFonts w:hint="eastAsia" w:ascii="宋体" w:hAnsi="宋体" w:cs="宋体"/>
          <w:color w:val="auto"/>
          <w:sz w:val="24"/>
        </w:rPr>
        <w:t>联：一联农机回收企业存查；</w:t>
      </w:r>
      <w:r>
        <w:rPr>
          <w:rFonts w:hint="eastAsia" w:ascii="宋体" w:hAnsi="宋体" w:cs="宋体"/>
          <w:color w:val="auto"/>
          <w:sz w:val="24"/>
          <w:lang w:eastAsia="zh-CN"/>
        </w:rPr>
        <w:t>二联办理注销的机构留存；三</w:t>
      </w:r>
      <w:r>
        <w:rPr>
          <w:rFonts w:hint="eastAsia" w:ascii="宋体" w:hAnsi="宋体" w:cs="宋体"/>
          <w:color w:val="auto"/>
          <w:sz w:val="24"/>
        </w:rPr>
        <w:t>联机主存查；</w:t>
      </w:r>
      <w:r>
        <w:rPr>
          <w:rFonts w:hint="eastAsia" w:ascii="宋体" w:hAnsi="宋体" w:cs="宋体"/>
          <w:color w:val="auto"/>
          <w:sz w:val="24"/>
          <w:lang w:eastAsia="zh-CN"/>
        </w:rPr>
        <w:t>四</w:t>
      </w:r>
      <w:r>
        <w:rPr>
          <w:rFonts w:hint="eastAsia" w:ascii="宋体" w:hAnsi="宋体" w:cs="宋体"/>
          <w:color w:val="auto"/>
          <w:sz w:val="24"/>
        </w:rPr>
        <w:t>联签注农机监理机构印章后，到主管部门办理申请补贴手续</w:t>
      </w:r>
      <w:r>
        <w:rPr>
          <w:rFonts w:hint="eastAsia" w:ascii="宋体" w:hAnsi="宋体" w:cs="宋体"/>
          <w:color w:val="auto"/>
          <w:sz w:val="24"/>
          <w:lang w:eastAsia="zh-CN"/>
        </w:rPr>
        <w:t>；</w:t>
      </w:r>
      <w:r>
        <w:rPr>
          <w:rFonts w:hint="eastAsia" w:ascii="宋体" w:hAnsi="宋体" w:cs="宋体"/>
          <w:color w:val="auto"/>
          <w:sz w:val="24"/>
          <w:lang w:val="en-US" w:eastAsia="zh-CN"/>
        </w:rPr>
        <w:t>3.如经办人办理需提供委托书。</w:t>
      </w:r>
    </w:p>
    <w:p>
      <w:pPr>
        <w:jc w:val="left"/>
        <w:rPr>
          <w:rFonts w:hint="eastAsia" w:ascii="黑体" w:hAnsi="黑体" w:eastAsia="黑体"/>
          <w:color w:val="auto"/>
          <w:sz w:val="32"/>
          <w:szCs w:val="32"/>
          <w:lang w:eastAsia="zh-CN"/>
        </w:rPr>
      </w:pPr>
      <w:r>
        <w:rPr>
          <w:rFonts w:hint="eastAsia" w:asciiTheme="minorEastAsia" w:hAnsiTheme="minorEastAsia" w:eastAsiaTheme="minorEastAsia" w:cstheme="minorEastAsia"/>
          <w:color w:val="auto"/>
          <w:sz w:val="24"/>
          <w:szCs w:val="24"/>
        </w:rPr>
        <w:t>附件</w:t>
      </w:r>
      <w:r>
        <w:rPr>
          <w:rFonts w:hint="eastAsia" w:asciiTheme="minorEastAsia" w:hAnsiTheme="minorEastAsia" w:eastAsiaTheme="minorEastAsia" w:cstheme="minorEastAsia"/>
          <w:color w:val="auto"/>
          <w:sz w:val="24"/>
          <w:szCs w:val="24"/>
          <w:lang w:val="en-US" w:eastAsia="zh-CN"/>
        </w:rPr>
        <w:t>3</w:t>
      </w: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农业机械报废补贴申请表</w:t>
      </w:r>
      <w:r>
        <w:rPr>
          <w:rFonts w:hint="eastAsia" w:ascii="黑体" w:hAnsi="黑体" w:eastAsia="黑体"/>
          <w:color w:val="auto"/>
          <w:sz w:val="32"/>
          <w:szCs w:val="32"/>
          <w:lang w:eastAsia="zh-CN"/>
        </w:rPr>
        <w:t>（样式）</w:t>
      </w:r>
    </w:p>
    <w:p>
      <w:pPr>
        <w:spacing w:after="156" w:afterLines="50"/>
        <w:jc w:val="center"/>
        <w:rPr>
          <w:rFonts w:ascii="Times New Roman" w:hAnsi="Times New Roman"/>
          <w:color w:val="auto"/>
          <w:sz w:val="24"/>
        </w:rPr>
      </w:pPr>
      <w:r>
        <w:rPr>
          <w:rFonts w:ascii="Times New Roman" w:hAnsi="Times New Roman" w:eastAsia="华文中宋"/>
          <w:b/>
          <w:color w:val="auto"/>
          <w:sz w:val="36"/>
          <w:szCs w:val="36"/>
        </w:rPr>
        <w:t xml:space="preserve">              </w:t>
      </w:r>
      <w:r>
        <w:rPr>
          <w:rFonts w:ascii="Times New Roman" w:hAnsi="Times New Roman"/>
          <w:color w:val="auto"/>
          <w:sz w:val="24"/>
        </w:rPr>
        <w:t xml:space="preserve">   </w:t>
      </w:r>
      <w:r>
        <w:rPr>
          <w:rFonts w:hint="eastAsia" w:ascii="Times New Roman" w:hAnsi="Times New Roman"/>
          <w:color w:val="auto"/>
          <w:sz w:val="24"/>
          <w:lang w:eastAsia="zh-CN"/>
        </w:rPr>
        <w:t>补贴申请表</w:t>
      </w:r>
      <w:r>
        <w:rPr>
          <w:rFonts w:ascii="Times New Roman" w:hAnsi="Times New Roman"/>
          <w:color w:val="auto"/>
          <w:sz w:val="24"/>
        </w:rPr>
        <w:t>编号：</w:t>
      </w:r>
    </w:p>
    <w:tbl>
      <w:tblPr>
        <w:tblStyle w:val="6"/>
        <w:tblW w:w="8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79"/>
        <w:gridCol w:w="651"/>
        <w:gridCol w:w="1152"/>
        <w:gridCol w:w="442"/>
        <w:gridCol w:w="818"/>
        <w:gridCol w:w="1165"/>
        <w:gridCol w:w="86"/>
        <w:gridCol w:w="837"/>
        <w:gridCol w:w="58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8" w:type="dxa"/>
            <w:vAlign w:val="center"/>
          </w:tcPr>
          <w:p>
            <w:pPr>
              <w:jc w:val="center"/>
              <w:rPr>
                <w:rFonts w:ascii="Times New Roman" w:hAnsi="Times New Roman"/>
                <w:color w:val="auto"/>
                <w:sz w:val="24"/>
              </w:rPr>
            </w:pPr>
            <w:r>
              <w:rPr>
                <w:rFonts w:ascii="Times New Roman" w:hAnsi="Times New Roman"/>
                <w:color w:val="auto"/>
                <w:sz w:val="24"/>
              </w:rPr>
              <w:t>机主姓名</w:t>
            </w:r>
          </w:p>
        </w:tc>
        <w:tc>
          <w:tcPr>
            <w:tcW w:w="2424" w:type="dxa"/>
            <w:gridSpan w:val="4"/>
            <w:vAlign w:val="center"/>
          </w:tcPr>
          <w:p>
            <w:pPr>
              <w:jc w:val="center"/>
              <w:rPr>
                <w:rFonts w:ascii="Times New Roman" w:hAnsi="Times New Roman"/>
                <w:color w:val="auto"/>
                <w:sz w:val="24"/>
              </w:rPr>
            </w:pPr>
          </w:p>
        </w:tc>
        <w:tc>
          <w:tcPr>
            <w:tcW w:w="1983" w:type="dxa"/>
            <w:gridSpan w:val="2"/>
            <w:vAlign w:val="center"/>
          </w:tcPr>
          <w:p>
            <w:pPr>
              <w:jc w:val="center"/>
              <w:rPr>
                <w:rFonts w:ascii="Times New Roman" w:hAnsi="Times New Roman"/>
                <w:color w:val="auto"/>
                <w:sz w:val="24"/>
              </w:rPr>
            </w:pPr>
            <w:r>
              <w:rPr>
                <w:rFonts w:ascii="Times New Roman" w:hAnsi="Times New Roman"/>
                <w:color w:val="auto"/>
                <w:sz w:val="24"/>
              </w:rPr>
              <w:t>身份证号</w:t>
            </w:r>
          </w:p>
          <w:p>
            <w:pPr>
              <w:jc w:val="center"/>
              <w:rPr>
                <w:rFonts w:ascii="Times New Roman" w:hAnsi="Times New Roman"/>
                <w:color w:val="auto"/>
                <w:sz w:val="24"/>
              </w:rPr>
            </w:pPr>
            <w:r>
              <w:rPr>
                <w:rFonts w:ascii="Times New Roman" w:hAnsi="Times New Roman"/>
                <w:color w:val="auto"/>
                <w:sz w:val="24"/>
              </w:rPr>
              <w:t>或组织机构代码</w:t>
            </w:r>
          </w:p>
        </w:tc>
        <w:tc>
          <w:tcPr>
            <w:tcW w:w="3111" w:type="dxa"/>
            <w:gridSpan w:val="4"/>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8" w:type="dxa"/>
            <w:vAlign w:val="center"/>
          </w:tcPr>
          <w:p>
            <w:pPr>
              <w:jc w:val="center"/>
              <w:rPr>
                <w:rFonts w:ascii="Times New Roman" w:hAnsi="Times New Roman"/>
                <w:color w:val="auto"/>
                <w:sz w:val="24"/>
              </w:rPr>
            </w:pPr>
            <w:r>
              <w:rPr>
                <w:rFonts w:ascii="Times New Roman" w:hAnsi="Times New Roman"/>
                <w:color w:val="auto"/>
                <w:sz w:val="24"/>
              </w:rPr>
              <w:t>地    址</w:t>
            </w:r>
          </w:p>
        </w:tc>
        <w:tc>
          <w:tcPr>
            <w:tcW w:w="4407" w:type="dxa"/>
            <w:gridSpan w:val="6"/>
            <w:vAlign w:val="center"/>
          </w:tcPr>
          <w:p>
            <w:pPr>
              <w:rPr>
                <w:rFonts w:ascii="Times New Roman" w:hAnsi="Times New Roman"/>
                <w:color w:val="auto"/>
                <w:sz w:val="24"/>
              </w:rPr>
            </w:pPr>
          </w:p>
        </w:tc>
        <w:tc>
          <w:tcPr>
            <w:tcW w:w="923" w:type="dxa"/>
            <w:gridSpan w:val="2"/>
            <w:vAlign w:val="center"/>
          </w:tcPr>
          <w:p>
            <w:pPr>
              <w:rPr>
                <w:rFonts w:ascii="Times New Roman" w:hAnsi="Times New Roman"/>
                <w:color w:val="auto"/>
                <w:sz w:val="24"/>
              </w:rPr>
            </w:pPr>
            <w:r>
              <w:rPr>
                <w:rFonts w:ascii="Times New Roman" w:hAnsi="Times New Roman"/>
                <w:color w:val="auto"/>
                <w:sz w:val="24"/>
              </w:rPr>
              <w:t>电话</w:t>
            </w:r>
          </w:p>
        </w:tc>
        <w:tc>
          <w:tcPr>
            <w:tcW w:w="2188" w:type="dxa"/>
            <w:gridSpan w:val="2"/>
            <w:vAlign w:val="center"/>
          </w:tcPr>
          <w:p>
            <w:pP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792" w:type="dxa"/>
            <w:gridSpan w:val="5"/>
            <w:vAlign w:val="center"/>
          </w:tcPr>
          <w:p>
            <w:pPr>
              <w:jc w:val="center"/>
              <w:rPr>
                <w:rFonts w:hint="eastAsia" w:ascii="Times New Roman" w:hAnsi="Times New Roman" w:eastAsiaTheme="minorEastAsia"/>
                <w:color w:val="auto"/>
                <w:sz w:val="24"/>
                <w:lang w:eastAsia="zh-CN"/>
              </w:rPr>
            </w:pPr>
            <w:r>
              <w:rPr>
                <w:rFonts w:hint="eastAsia" w:ascii="Times New Roman" w:hAnsi="Times New Roman"/>
                <w:color w:val="auto"/>
                <w:sz w:val="24"/>
              </w:rPr>
              <w:t>报废农业机械回收确认表</w:t>
            </w:r>
            <w:r>
              <w:rPr>
                <w:rFonts w:hint="eastAsia" w:ascii="Times New Roman" w:hAnsi="Times New Roman"/>
                <w:color w:val="auto"/>
                <w:sz w:val="24"/>
                <w:lang w:eastAsia="zh-CN"/>
              </w:rPr>
              <w:t>编号</w:t>
            </w:r>
          </w:p>
        </w:tc>
        <w:tc>
          <w:tcPr>
            <w:tcW w:w="5094" w:type="dxa"/>
            <w:gridSpan w:val="6"/>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98" w:type="dxa"/>
            <w:gridSpan w:val="3"/>
            <w:vAlign w:val="center"/>
          </w:tcPr>
          <w:p>
            <w:pPr>
              <w:jc w:val="center"/>
              <w:rPr>
                <w:rFonts w:ascii="Times New Roman" w:hAnsi="Times New Roman"/>
                <w:color w:val="auto"/>
                <w:sz w:val="24"/>
              </w:rPr>
            </w:pPr>
            <w:r>
              <w:rPr>
                <w:rFonts w:ascii="Times New Roman" w:hAnsi="Times New Roman"/>
                <w:color w:val="auto"/>
                <w:sz w:val="24"/>
              </w:rPr>
              <w:t>机具型号</w:t>
            </w:r>
          </w:p>
        </w:tc>
        <w:tc>
          <w:tcPr>
            <w:tcW w:w="2412" w:type="dxa"/>
            <w:gridSpan w:val="3"/>
            <w:vAlign w:val="center"/>
          </w:tcPr>
          <w:p>
            <w:pPr>
              <w:jc w:val="center"/>
              <w:rPr>
                <w:rFonts w:ascii="Times New Roman" w:hAnsi="Times New Roman"/>
                <w:color w:val="auto"/>
                <w:sz w:val="24"/>
              </w:rPr>
            </w:pPr>
          </w:p>
        </w:tc>
        <w:tc>
          <w:tcPr>
            <w:tcW w:w="2088" w:type="dxa"/>
            <w:gridSpan w:val="3"/>
            <w:vAlign w:val="center"/>
          </w:tcPr>
          <w:p>
            <w:pPr>
              <w:jc w:val="center"/>
              <w:rPr>
                <w:rFonts w:ascii="Times New Roman" w:hAnsi="Times New Roman"/>
                <w:color w:val="auto"/>
                <w:sz w:val="24"/>
              </w:rPr>
            </w:pPr>
            <w:r>
              <w:rPr>
                <w:rFonts w:ascii="Times New Roman" w:hAnsi="Times New Roman"/>
                <w:color w:val="auto"/>
                <w:sz w:val="24"/>
              </w:rPr>
              <w:t>初次登记日期</w:t>
            </w:r>
          </w:p>
        </w:tc>
        <w:tc>
          <w:tcPr>
            <w:tcW w:w="2188" w:type="dxa"/>
            <w:gridSpan w:val="2"/>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98" w:type="dxa"/>
            <w:gridSpan w:val="3"/>
            <w:vAlign w:val="center"/>
          </w:tcPr>
          <w:p>
            <w:pPr>
              <w:jc w:val="center"/>
              <w:rPr>
                <w:rFonts w:ascii="Times New Roman" w:hAnsi="Times New Roman"/>
                <w:color w:val="auto"/>
                <w:sz w:val="24"/>
              </w:rPr>
            </w:pPr>
            <w:r>
              <w:rPr>
                <w:rFonts w:ascii="Times New Roman" w:hAnsi="Times New Roman"/>
                <w:color w:val="auto"/>
                <w:sz w:val="24"/>
              </w:rPr>
              <w:t>牌照号码</w:t>
            </w:r>
          </w:p>
        </w:tc>
        <w:tc>
          <w:tcPr>
            <w:tcW w:w="2412" w:type="dxa"/>
            <w:gridSpan w:val="3"/>
            <w:vAlign w:val="center"/>
          </w:tcPr>
          <w:p>
            <w:pPr>
              <w:jc w:val="center"/>
              <w:rPr>
                <w:rFonts w:ascii="Times New Roman" w:hAnsi="Times New Roman"/>
                <w:color w:val="auto"/>
                <w:sz w:val="24"/>
              </w:rPr>
            </w:pPr>
          </w:p>
        </w:tc>
        <w:tc>
          <w:tcPr>
            <w:tcW w:w="2088" w:type="dxa"/>
            <w:gridSpan w:val="3"/>
            <w:vAlign w:val="center"/>
          </w:tcPr>
          <w:p>
            <w:pPr>
              <w:jc w:val="center"/>
              <w:rPr>
                <w:rFonts w:ascii="Times New Roman" w:hAnsi="Times New Roman"/>
                <w:color w:val="auto"/>
                <w:sz w:val="24"/>
              </w:rPr>
            </w:pPr>
            <w:r>
              <w:rPr>
                <w:rFonts w:ascii="Times New Roman" w:hAnsi="Times New Roman"/>
                <w:color w:val="auto"/>
                <w:sz w:val="24"/>
              </w:rPr>
              <w:t>发动机号码</w:t>
            </w:r>
          </w:p>
        </w:tc>
        <w:tc>
          <w:tcPr>
            <w:tcW w:w="2188" w:type="dxa"/>
            <w:gridSpan w:val="2"/>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98" w:type="dxa"/>
            <w:gridSpan w:val="3"/>
            <w:vAlign w:val="center"/>
          </w:tcPr>
          <w:p>
            <w:pPr>
              <w:jc w:val="center"/>
              <w:rPr>
                <w:rFonts w:ascii="Times New Roman" w:hAnsi="Times New Roman"/>
                <w:color w:val="auto"/>
                <w:sz w:val="24"/>
              </w:rPr>
            </w:pPr>
            <w:r>
              <w:rPr>
                <w:rFonts w:ascii="Times New Roman" w:hAnsi="Times New Roman"/>
                <w:color w:val="auto"/>
                <w:sz w:val="24"/>
              </w:rPr>
              <w:t>底盘（车架）号码</w:t>
            </w:r>
          </w:p>
        </w:tc>
        <w:tc>
          <w:tcPr>
            <w:tcW w:w="2412" w:type="dxa"/>
            <w:gridSpan w:val="3"/>
            <w:vAlign w:val="center"/>
          </w:tcPr>
          <w:p>
            <w:pPr>
              <w:jc w:val="center"/>
              <w:rPr>
                <w:rFonts w:ascii="Times New Roman" w:hAnsi="Times New Roman"/>
                <w:color w:val="auto"/>
                <w:sz w:val="24"/>
              </w:rPr>
            </w:pPr>
          </w:p>
        </w:tc>
        <w:tc>
          <w:tcPr>
            <w:tcW w:w="2088" w:type="dxa"/>
            <w:gridSpan w:val="3"/>
            <w:vAlign w:val="center"/>
          </w:tcPr>
          <w:p>
            <w:pPr>
              <w:jc w:val="center"/>
              <w:rPr>
                <w:rFonts w:ascii="Times New Roman" w:hAnsi="Times New Roman"/>
                <w:color w:val="auto"/>
                <w:sz w:val="24"/>
              </w:rPr>
            </w:pPr>
            <w:r>
              <w:rPr>
                <w:rFonts w:ascii="Times New Roman" w:hAnsi="Times New Roman"/>
                <w:color w:val="auto"/>
                <w:sz w:val="24"/>
              </w:rPr>
              <w:t>机具出厂时间</w:t>
            </w:r>
          </w:p>
        </w:tc>
        <w:tc>
          <w:tcPr>
            <w:tcW w:w="2188" w:type="dxa"/>
            <w:gridSpan w:val="2"/>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98" w:type="dxa"/>
            <w:gridSpan w:val="3"/>
            <w:vAlign w:val="center"/>
          </w:tcPr>
          <w:p>
            <w:pPr>
              <w:jc w:val="center"/>
              <w:rPr>
                <w:rFonts w:hint="eastAsia" w:ascii="Times New Roman" w:hAnsi="Times New Roman" w:eastAsiaTheme="minorEastAsia"/>
                <w:color w:val="auto"/>
                <w:sz w:val="24"/>
                <w:lang w:eastAsia="zh-CN"/>
              </w:rPr>
            </w:pPr>
            <w:r>
              <w:rPr>
                <w:rFonts w:hint="eastAsia" w:ascii="Times New Roman" w:hAnsi="Times New Roman"/>
                <w:color w:val="auto"/>
                <w:sz w:val="24"/>
                <w:lang w:eastAsia="zh-CN"/>
              </w:rPr>
              <w:t>是否达到报废年限</w:t>
            </w:r>
          </w:p>
        </w:tc>
        <w:tc>
          <w:tcPr>
            <w:tcW w:w="1152" w:type="dxa"/>
            <w:vAlign w:val="center"/>
          </w:tcPr>
          <w:p>
            <w:pPr>
              <w:jc w:val="center"/>
              <w:rPr>
                <w:rFonts w:ascii="Times New Roman" w:hAnsi="Times New Roman"/>
                <w:color w:val="auto"/>
                <w:sz w:val="24"/>
              </w:rPr>
            </w:pPr>
          </w:p>
        </w:tc>
        <w:tc>
          <w:tcPr>
            <w:tcW w:w="3348" w:type="dxa"/>
            <w:gridSpan w:val="5"/>
            <w:vAlign w:val="center"/>
          </w:tcPr>
          <w:p>
            <w:pPr>
              <w:jc w:val="center"/>
              <w:rPr>
                <w:rFonts w:ascii="Times New Roman" w:hAnsi="Times New Roman"/>
                <w:color w:val="auto"/>
                <w:sz w:val="24"/>
              </w:rPr>
            </w:pPr>
            <w:r>
              <w:rPr>
                <w:rFonts w:hint="eastAsia" w:ascii="Times New Roman" w:hAnsi="Times New Roman"/>
                <w:color w:val="auto"/>
                <w:sz w:val="24"/>
                <w:lang w:eastAsia="zh-CN"/>
              </w:rPr>
              <w:t>未达到报废年限申请报废原因</w:t>
            </w:r>
          </w:p>
        </w:tc>
        <w:tc>
          <w:tcPr>
            <w:tcW w:w="2188" w:type="dxa"/>
            <w:gridSpan w:val="2"/>
            <w:vAlign w:val="center"/>
          </w:tcPr>
          <w:p>
            <w:pPr>
              <w:jc w:val="center"/>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restart"/>
            <w:vAlign w:val="center"/>
          </w:tcPr>
          <w:p>
            <w:pPr>
              <w:jc w:val="center"/>
              <w:rPr>
                <w:rFonts w:ascii="Times New Roman" w:hAnsi="Times New Roman"/>
                <w:color w:val="auto"/>
                <w:sz w:val="24"/>
              </w:rPr>
            </w:pPr>
            <w:r>
              <w:rPr>
                <w:rFonts w:ascii="Times New Roman" w:hAnsi="Times New Roman"/>
                <w:color w:val="auto"/>
                <w:sz w:val="24"/>
              </w:rPr>
              <w:t>机型类别核实情况</w:t>
            </w:r>
          </w:p>
          <w:p>
            <w:pPr>
              <w:jc w:val="center"/>
              <w:rPr>
                <w:rFonts w:ascii="Times New Roman" w:hAnsi="Times New Roman"/>
                <w:color w:val="auto"/>
                <w:sz w:val="24"/>
              </w:rPr>
            </w:pPr>
            <w:r>
              <w:rPr>
                <w:rFonts w:ascii="Times New Roman" w:hAnsi="Times New Roman" w:eastAsia="楷体_GB2312"/>
                <w:color w:val="auto"/>
                <w:sz w:val="24"/>
              </w:rPr>
              <w:t>（本栏由当地</w:t>
            </w:r>
            <w:r>
              <w:rPr>
                <w:rFonts w:hint="eastAsia" w:ascii="Times New Roman" w:hAnsi="Times New Roman" w:eastAsia="楷体_GB2312"/>
                <w:color w:val="auto"/>
                <w:sz w:val="24"/>
                <w:lang w:eastAsia="zh-CN"/>
              </w:rPr>
              <w:t>农业农村</w:t>
            </w:r>
            <w:r>
              <w:rPr>
                <w:rFonts w:hint="eastAsia" w:ascii="Times New Roman" w:hAnsi="Times New Roman" w:eastAsia="楷体_GB2312"/>
                <w:color w:val="auto"/>
                <w:sz w:val="24"/>
                <w:lang w:val="en-US" w:eastAsia="zh-CN"/>
              </w:rPr>
              <w:t>﹝农机﹞</w:t>
            </w:r>
            <w:r>
              <w:rPr>
                <w:rFonts w:ascii="Times New Roman" w:hAnsi="Times New Roman" w:eastAsia="楷体_GB2312"/>
                <w:color w:val="auto"/>
                <w:sz w:val="24"/>
              </w:rPr>
              <w:t>部门填写，在对应机型类别后面划“√”）</w:t>
            </w:r>
          </w:p>
        </w:tc>
        <w:tc>
          <w:tcPr>
            <w:tcW w:w="1803" w:type="dxa"/>
            <w:gridSpan w:val="2"/>
            <w:vAlign w:val="center"/>
          </w:tcPr>
          <w:p>
            <w:pPr>
              <w:jc w:val="center"/>
              <w:rPr>
                <w:rFonts w:ascii="Times New Roman" w:hAnsi="Times New Roman"/>
                <w:color w:val="auto"/>
                <w:szCs w:val="21"/>
              </w:rPr>
            </w:pPr>
            <w:r>
              <w:rPr>
                <w:rFonts w:ascii="Times New Roman" w:hAnsi="Times New Roman"/>
                <w:color w:val="auto"/>
                <w:szCs w:val="21"/>
              </w:rPr>
              <w:t>机型</w:t>
            </w:r>
          </w:p>
        </w:tc>
        <w:tc>
          <w:tcPr>
            <w:tcW w:w="2511" w:type="dxa"/>
            <w:gridSpan w:val="4"/>
            <w:vAlign w:val="center"/>
          </w:tcPr>
          <w:p>
            <w:pPr>
              <w:jc w:val="center"/>
              <w:rPr>
                <w:rFonts w:ascii="Times New Roman" w:hAnsi="Times New Roman"/>
                <w:color w:val="auto"/>
                <w:szCs w:val="21"/>
              </w:rPr>
            </w:pPr>
            <w:r>
              <w:rPr>
                <w:rFonts w:ascii="Times New Roman" w:hAnsi="Times New Roman"/>
                <w:color w:val="auto"/>
                <w:szCs w:val="21"/>
              </w:rPr>
              <w:t>类别</w:t>
            </w:r>
          </w:p>
        </w:tc>
        <w:tc>
          <w:tcPr>
            <w:tcW w:w="1421" w:type="dxa"/>
            <w:gridSpan w:val="2"/>
            <w:vAlign w:val="center"/>
          </w:tcPr>
          <w:p>
            <w:pPr>
              <w:jc w:val="center"/>
              <w:rPr>
                <w:rFonts w:ascii="Times New Roman" w:hAnsi="Times New Roman"/>
                <w:color w:val="auto"/>
                <w:szCs w:val="21"/>
              </w:rPr>
            </w:pPr>
            <w:r>
              <w:rPr>
                <w:rFonts w:ascii="Times New Roman" w:hAnsi="Times New Roman"/>
                <w:color w:val="auto"/>
                <w:szCs w:val="21"/>
              </w:rPr>
              <w:t>补贴额（元）</w:t>
            </w:r>
          </w:p>
        </w:tc>
        <w:tc>
          <w:tcPr>
            <w:tcW w:w="1604" w:type="dxa"/>
            <w:vAlign w:val="center"/>
          </w:tcPr>
          <w:p>
            <w:pPr>
              <w:jc w:val="center"/>
              <w:rPr>
                <w:rFonts w:ascii="Times New Roman" w:hAnsi="Times New Roman"/>
                <w:color w:val="auto"/>
                <w:szCs w:val="21"/>
              </w:rPr>
            </w:pPr>
            <w:r>
              <w:rPr>
                <w:rFonts w:ascii="Times New Roman" w:hAnsi="Times New Roman"/>
                <w:color w:val="auto"/>
                <w:szCs w:val="21"/>
              </w:rPr>
              <w:t>核实结果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restart"/>
            <w:vAlign w:val="center"/>
          </w:tcPr>
          <w:p>
            <w:pPr>
              <w:rPr>
                <w:rFonts w:ascii="Times New Roman" w:hAnsi="Times New Roman"/>
                <w:color w:val="auto"/>
                <w:szCs w:val="21"/>
              </w:rPr>
            </w:pPr>
            <w:r>
              <w:rPr>
                <w:rFonts w:ascii="Times New Roman" w:hAnsi="Times New Roman"/>
                <w:color w:val="auto"/>
                <w:szCs w:val="21"/>
              </w:rPr>
              <w:t>拖拉机</w:t>
            </w: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20马力</w:t>
            </w:r>
            <w:r>
              <w:rPr>
                <w:rFonts w:hint="eastAsia" w:ascii="Times New Roman" w:hAnsi="Times New Roman"/>
                <w:color w:val="auto"/>
                <w:szCs w:val="21"/>
                <w:lang w:eastAsia="zh-CN"/>
              </w:rPr>
              <w:t>及</w:t>
            </w:r>
            <w:r>
              <w:rPr>
                <w:rFonts w:ascii="Times New Roman" w:hAnsi="Times New Roman"/>
                <w:color w:val="auto"/>
                <w:szCs w:val="21"/>
              </w:rPr>
              <w:t>以下</w:t>
            </w:r>
          </w:p>
        </w:tc>
        <w:tc>
          <w:tcPr>
            <w:tcW w:w="1421" w:type="dxa"/>
            <w:gridSpan w:val="2"/>
            <w:vAlign w:val="center"/>
          </w:tcPr>
          <w:p>
            <w:pPr>
              <w:jc w:val="center"/>
              <w:rPr>
                <w:rFonts w:ascii="Times New Roman" w:hAnsi="Times New Roman"/>
                <w:color w:val="auto"/>
                <w:szCs w:val="21"/>
              </w:rPr>
            </w:pPr>
            <w:r>
              <w:rPr>
                <w:rFonts w:ascii="Times New Roman" w:hAnsi="Times New Roman"/>
                <w:color w:val="auto"/>
                <w:szCs w:val="21"/>
              </w:rPr>
              <w:t>1000</w:t>
            </w:r>
          </w:p>
        </w:tc>
        <w:tc>
          <w:tcPr>
            <w:tcW w:w="1604" w:type="dxa"/>
            <w:vAlign w:val="center"/>
          </w:tcPr>
          <w:p>
            <w:pPr>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20-50马力（含）</w:t>
            </w:r>
          </w:p>
        </w:tc>
        <w:tc>
          <w:tcPr>
            <w:tcW w:w="1421" w:type="dxa"/>
            <w:gridSpan w:val="2"/>
            <w:vAlign w:val="center"/>
          </w:tcPr>
          <w:p>
            <w:pPr>
              <w:jc w:val="center"/>
              <w:rPr>
                <w:rFonts w:hint="eastAsia"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3500</w:t>
            </w:r>
          </w:p>
        </w:tc>
        <w:tc>
          <w:tcPr>
            <w:tcW w:w="1604" w:type="dxa"/>
            <w:vAlign w:val="center"/>
          </w:tcPr>
          <w:p>
            <w:pPr>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50-80马力（含）</w:t>
            </w:r>
          </w:p>
        </w:tc>
        <w:tc>
          <w:tcPr>
            <w:tcW w:w="1421" w:type="dxa"/>
            <w:gridSpan w:val="2"/>
            <w:vAlign w:val="center"/>
          </w:tcPr>
          <w:p>
            <w:pPr>
              <w:jc w:val="center"/>
              <w:rPr>
                <w:rFonts w:ascii="Times New Roman" w:hAnsi="Times New Roman"/>
                <w:color w:val="auto"/>
                <w:szCs w:val="21"/>
              </w:rPr>
            </w:pPr>
            <w:r>
              <w:rPr>
                <w:rFonts w:hint="eastAsia" w:ascii="Times New Roman" w:hAnsi="Times New Roman"/>
                <w:color w:val="auto"/>
                <w:szCs w:val="21"/>
                <w:lang w:val="en-US" w:eastAsia="zh-CN"/>
              </w:rPr>
              <w:t>7</w:t>
            </w:r>
            <w:r>
              <w:rPr>
                <w:rFonts w:ascii="Times New Roman" w:hAnsi="Times New Roman"/>
                <w:color w:val="auto"/>
                <w:szCs w:val="21"/>
              </w:rPr>
              <w:t>000</w:t>
            </w:r>
          </w:p>
        </w:tc>
        <w:tc>
          <w:tcPr>
            <w:tcW w:w="1604" w:type="dxa"/>
            <w:vAlign w:val="center"/>
          </w:tcPr>
          <w:p>
            <w:pPr>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80-100马力（含）</w:t>
            </w:r>
          </w:p>
        </w:tc>
        <w:tc>
          <w:tcPr>
            <w:tcW w:w="1421" w:type="dxa"/>
            <w:gridSpan w:val="2"/>
            <w:vAlign w:val="center"/>
          </w:tcPr>
          <w:p>
            <w:pPr>
              <w:jc w:val="center"/>
              <w:rPr>
                <w:rFonts w:ascii="Times New Roman" w:hAnsi="Times New Roman"/>
                <w:color w:val="auto"/>
                <w:szCs w:val="21"/>
              </w:rPr>
            </w:pPr>
            <w:r>
              <w:rPr>
                <w:rFonts w:hint="eastAsia" w:ascii="Times New Roman" w:hAnsi="Times New Roman"/>
                <w:color w:val="auto"/>
                <w:szCs w:val="21"/>
                <w:lang w:val="en-US" w:eastAsia="zh-CN"/>
              </w:rPr>
              <w:t>10</w:t>
            </w:r>
            <w:r>
              <w:rPr>
                <w:rFonts w:ascii="Times New Roman" w:hAnsi="Times New Roman"/>
                <w:color w:val="auto"/>
                <w:szCs w:val="21"/>
              </w:rPr>
              <w:t>000</w:t>
            </w:r>
          </w:p>
        </w:tc>
        <w:tc>
          <w:tcPr>
            <w:tcW w:w="1604" w:type="dxa"/>
            <w:vAlign w:val="center"/>
          </w:tcPr>
          <w:p>
            <w:pPr>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100马力以上</w:t>
            </w:r>
          </w:p>
        </w:tc>
        <w:tc>
          <w:tcPr>
            <w:tcW w:w="1421" w:type="dxa"/>
            <w:gridSpan w:val="2"/>
            <w:vAlign w:val="center"/>
          </w:tcPr>
          <w:p>
            <w:pPr>
              <w:jc w:val="center"/>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lang w:val="en-US" w:eastAsia="zh-CN"/>
              </w:rPr>
              <w:t>2</w:t>
            </w:r>
            <w:r>
              <w:rPr>
                <w:rFonts w:ascii="Times New Roman" w:hAnsi="Times New Roman"/>
                <w:color w:val="auto"/>
                <w:szCs w:val="21"/>
              </w:rPr>
              <w:t>000</w:t>
            </w:r>
          </w:p>
        </w:tc>
        <w:tc>
          <w:tcPr>
            <w:tcW w:w="1604" w:type="dxa"/>
            <w:vAlign w:val="center"/>
          </w:tcPr>
          <w:p>
            <w:pPr>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restart"/>
            <w:vAlign w:val="center"/>
          </w:tcPr>
          <w:p>
            <w:pPr>
              <w:rPr>
                <w:rFonts w:ascii="Times New Roman" w:hAnsi="Times New Roman"/>
                <w:color w:val="auto"/>
                <w:szCs w:val="21"/>
              </w:rPr>
            </w:pPr>
            <w:r>
              <w:rPr>
                <w:rFonts w:ascii="Times New Roman" w:hAnsi="Times New Roman"/>
                <w:color w:val="auto"/>
                <w:szCs w:val="21"/>
              </w:rPr>
              <w:t>自走式全喂入稻麦联合收割机</w:t>
            </w: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喂入量0.5-1kg/s（含）</w:t>
            </w:r>
          </w:p>
        </w:tc>
        <w:tc>
          <w:tcPr>
            <w:tcW w:w="1421" w:type="dxa"/>
            <w:gridSpan w:val="2"/>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3000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喂入量1-3 kg/s（含）</w:t>
            </w:r>
          </w:p>
        </w:tc>
        <w:tc>
          <w:tcPr>
            <w:tcW w:w="1421" w:type="dxa"/>
            <w:gridSpan w:val="2"/>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5</w:t>
            </w:r>
            <w:r>
              <w:rPr>
                <w:rFonts w:hint="eastAsia" w:ascii="Times New Roman" w:hAnsi="Times New Roman" w:eastAsia="仿宋_GB2312"/>
                <w:color w:val="auto"/>
                <w:szCs w:val="21"/>
                <w:lang w:val="en-US" w:eastAsia="zh-CN"/>
              </w:rPr>
              <w:t>5</w:t>
            </w:r>
            <w:r>
              <w:rPr>
                <w:rFonts w:ascii="Times New Roman" w:hAnsi="Times New Roman" w:eastAsia="仿宋_GB2312"/>
                <w:color w:val="auto"/>
                <w:szCs w:val="21"/>
              </w:rPr>
              <w:t>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喂入量3-4 kg/s（含）</w:t>
            </w:r>
          </w:p>
        </w:tc>
        <w:tc>
          <w:tcPr>
            <w:tcW w:w="1421" w:type="dxa"/>
            <w:gridSpan w:val="2"/>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7</w:t>
            </w:r>
            <w:r>
              <w:rPr>
                <w:rFonts w:hint="eastAsia" w:ascii="Times New Roman" w:hAnsi="Times New Roman" w:eastAsia="仿宋_GB2312"/>
                <w:color w:val="auto"/>
                <w:szCs w:val="21"/>
                <w:lang w:val="en-US" w:eastAsia="zh-CN"/>
              </w:rPr>
              <w:t>3</w:t>
            </w:r>
            <w:r>
              <w:rPr>
                <w:rFonts w:ascii="Times New Roman" w:hAnsi="Times New Roman" w:eastAsia="仿宋_GB2312"/>
                <w:color w:val="auto"/>
                <w:szCs w:val="21"/>
              </w:rPr>
              <w:t>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喂入量4 kg/s以上</w:t>
            </w:r>
          </w:p>
        </w:tc>
        <w:tc>
          <w:tcPr>
            <w:tcW w:w="1421" w:type="dxa"/>
            <w:gridSpan w:val="2"/>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lang w:val="en-US" w:eastAsia="zh-CN"/>
              </w:rPr>
              <w:t>1</w:t>
            </w:r>
            <w:r>
              <w:rPr>
                <w:rFonts w:ascii="Times New Roman" w:hAnsi="Times New Roman" w:eastAsia="仿宋_GB2312"/>
                <w:color w:val="auto"/>
                <w:szCs w:val="21"/>
              </w:rPr>
              <w:t>000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restart"/>
            <w:vAlign w:val="center"/>
          </w:tcPr>
          <w:p>
            <w:pPr>
              <w:rPr>
                <w:rFonts w:ascii="Times New Roman" w:hAnsi="Times New Roman"/>
                <w:color w:val="auto"/>
                <w:szCs w:val="21"/>
              </w:rPr>
            </w:pPr>
            <w:r>
              <w:rPr>
                <w:rFonts w:ascii="Times New Roman" w:hAnsi="Times New Roman"/>
                <w:color w:val="auto"/>
                <w:szCs w:val="21"/>
              </w:rPr>
              <w:t>自走式半喂入稻麦联合收割机</w:t>
            </w: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3行，35马力（含）以上</w:t>
            </w:r>
          </w:p>
        </w:tc>
        <w:tc>
          <w:tcPr>
            <w:tcW w:w="1421" w:type="dxa"/>
            <w:gridSpan w:val="2"/>
            <w:vAlign w:val="center"/>
          </w:tcPr>
          <w:p>
            <w:pPr>
              <w:jc w:val="center"/>
              <w:rPr>
                <w:rFonts w:ascii="Times New Roman" w:hAnsi="Times New Roman"/>
                <w:color w:val="auto"/>
                <w:szCs w:val="21"/>
              </w:rPr>
            </w:pPr>
            <w:r>
              <w:rPr>
                <w:rFonts w:hint="eastAsia" w:ascii="Times New Roman" w:hAnsi="Times New Roman"/>
                <w:color w:val="auto"/>
                <w:szCs w:val="21"/>
                <w:lang w:val="en-US" w:eastAsia="zh-CN"/>
              </w:rPr>
              <w:t>72</w:t>
            </w:r>
            <w:r>
              <w:rPr>
                <w:rFonts w:ascii="Times New Roman" w:hAnsi="Times New Roman"/>
                <w:color w:val="auto"/>
                <w:szCs w:val="21"/>
              </w:rPr>
              <w:t>00</w:t>
            </w:r>
          </w:p>
        </w:tc>
        <w:tc>
          <w:tcPr>
            <w:tcW w:w="1604" w:type="dxa"/>
            <w:vAlign w:val="center"/>
          </w:tcPr>
          <w:p>
            <w:pPr>
              <w:jc w:val="center"/>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4行（含）以上，35马力（含）以上</w:t>
            </w:r>
          </w:p>
        </w:tc>
        <w:tc>
          <w:tcPr>
            <w:tcW w:w="1421" w:type="dxa"/>
            <w:gridSpan w:val="2"/>
            <w:vAlign w:val="center"/>
          </w:tcPr>
          <w:p>
            <w:pPr>
              <w:jc w:val="center"/>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lang w:val="en-US" w:eastAsia="zh-CN"/>
              </w:rPr>
              <w:t>75</w:t>
            </w:r>
            <w:r>
              <w:rPr>
                <w:rFonts w:ascii="Times New Roman" w:hAnsi="Times New Roman"/>
                <w:color w:val="auto"/>
                <w:szCs w:val="21"/>
              </w:rPr>
              <w:t>00</w:t>
            </w:r>
          </w:p>
        </w:tc>
        <w:tc>
          <w:tcPr>
            <w:tcW w:w="1604" w:type="dxa"/>
            <w:vAlign w:val="center"/>
          </w:tcPr>
          <w:p>
            <w:pPr>
              <w:jc w:val="center"/>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restart"/>
            <w:vAlign w:val="center"/>
          </w:tcPr>
          <w:p>
            <w:pPr>
              <w:rPr>
                <w:rFonts w:ascii="Times New Roman" w:hAnsi="Times New Roman"/>
                <w:color w:val="auto"/>
                <w:szCs w:val="21"/>
              </w:rPr>
            </w:pPr>
            <w:r>
              <w:rPr>
                <w:rFonts w:ascii="Times New Roman" w:hAnsi="Times New Roman"/>
                <w:color w:val="auto"/>
                <w:szCs w:val="21"/>
              </w:rPr>
              <w:t>自走式玉米联合收割机</w:t>
            </w: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2行</w:t>
            </w:r>
          </w:p>
        </w:tc>
        <w:tc>
          <w:tcPr>
            <w:tcW w:w="1421" w:type="dxa"/>
            <w:gridSpan w:val="2"/>
            <w:vAlign w:val="center"/>
          </w:tcPr>
          <w:p>
            <w:pPr>
              <w:autoSpaceDN w:val="0"/>
              <w:jc w:val="center"/>
              <w:textAlignment w:val="center"/>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72</w:t>
            </w:r>
            <w:r>
              <w:rPr>
                <w:rFonts w:ascii="Times New Roman" w:hAnsi="Times New Roman" w:eastAsia="仿宋_GB2312"/>
                <w:color w:val="auto"/>
                <w:szCs w:val="21"/>
              </w:rPr>
              <w:t>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3行</w:t>
            </w:r>
          </w:p>
        </w:tc>
        <w:tc>
          <w:tcPr>
            <w:tcW w:w="1421" w:type="dxa"/>
            <w:gridSpan w:val="2"/>
            <w:vAlign w:val="center"/>
          </w:tcPr>
          <w:p>
            <w:pPr>
              <w:autoSpaceDN w:val="0"/>
              <w:jc w:val="center"/>
              <w:textAlignment w:val="center"/>
              <w:rPr>
                <w:rFonts w:ascii="Times New Roman" w:hAnsi="Times New Roman" w:eastAsia="仿宋_GB2312"/>
                <w:color w:val="auto"/>
                <w:szCs w:val="21"/>
              </w:rPr>
            </w:pPr>
            <w:r>
              <w:rPr>
                <w:rFonts w:ascii="Times New Roman" w:hAnsi="Times New Roman" w:eastAsia="仿宋_GB2312"/>
                <w:color w:val="auto"/>
                <w:szCs w:val="21"/>
              </w:rPr>
              <w:t>12</w:t>
            </w:r>
            <w:r>
              <w:rPr>
                <w:rFonts w:hint="eastAsia" w:ascii="Times New Roman" w:hAnsi="Times New Roman" w:eastAsia="仿宋_GB2312"/>
                <w:color w:val="auto"/>
                <w:szCs w:val="21"/>
                <w:lang w:val="en-US" w:eastAsia="zh-CN"/>
              </w:rPr>
              <w:t>5</w:t>
            </w:r>
            <w:r>
              <w:rPr>
                <w:rFonts w:ascii="Times New Roman" w:hAnsi="Times New Roman" w:eastAsia="仿宋_GB2312"/>
                <w:color w:val="auto"/>
                <w:szCs w:val="21"/>
              </w:rPr>
              <w:t>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ascii="Times New Roman" w:hAnsi="Times New Roman"/>
                <w:color w:val="auto"/>
                <w:szCs w:val="21"/>
              </w:rPr>
              <w:t>4行及以上</w:t>
            </w:r>
          </w:p>
        </w:tc>
        <w:tc>
          <w:tcPr>
            <w:tcW w:w="1421" w:type="dxa"/>
            <w:gridSpan w:val="2"/>
            <w:vAlign w:val="center"/>
          </w:tcPr>
          <w:p>
            <w:pPr>
              <w:autoSpaceDN w:val="0"/>
              <w:jc w:val="center"/>
              <w:textAlignment w:val="center"/>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20</w:t>
            </w:r>
            <w:r>
              <w:rPr>
                <w:rFonts w:ascii="Times New Roman" w:hAnsi="Times New Roman" w:eastAsia="仿宋_GB2312"/>
                <w:color w:val="auto"/>
                <w:szCs w:val="21"/>
              </w:rPr>
              <w:t>000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restart"/>
            <w:vAlign w:val="center"/>
          </w:tcPr>
          <w:p>
            <w:pPr>
              <w:rPr>
                <w:rFonts w:ascii="Times New Roman" w:hAnsi="Times New Roman"/>
                <w:color w:val="auto"/>
                <w:szCs w:val="21"/>
              </w:rPr>
            </w:pPr>
            <w:r>
              <w:rPr>
                <w:rFonts w:hint="eastAsia" w:ascii="Times New Roman" w:hAnsi="Times New Roman"/>
                <w:color w:val="auto"/>
                <w:szCs w:val="21"/>
              </w:rPr>
              <w:t>悬挂式玉米联合收割机</w:t>
            </w:r>
          </w:p>
        </w:tc>
        <w:tc>
          <w:tcPr>
            <w:tcW w:w="2511" w:type="dxa"/>
            <w:gridSpan w:val="4"/>
            <w:vAlign w:val="center"/>
          </w:tcPr>
          <w:p>
            <w:pPr>
              <w:rPr>
                <w:rFonts w:ascii="Times New Roman" w:hAnsi="Times New Roman"/>
                <w:color w:val="auto"/>
                <w:szCs w:val="21"/>
              </w:rPr>
            </w:pPr>
            <w:r>
              <w:rPr>
                <w:rFonts w:hint="eastAsia" w:ascii="Times New Roman" w:hAnsi="Times New Roman"/>
                <w:color w:val="auto"/>
                <w:szCs w:val="21"/>
              </w:rPr>
              <w:t>1-2行</w:t>
            </w:r>
          </w:p>
        </w:tc>
        <w:tc>
          <w:tcPr>
            <w:tcW w:w="1421" w:type="dxa"/>
            <w:gridSpan w:val="2"/>
            <w:vAlign w:val="center"/>
          </w:tcPr>
          <w:p>
            <w:pPr>
              <w:autoSpaceDN w:val="0"/>
              <w:jc w:val="center"/>
              <w:textAlignment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3000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1547" w:type="dxa"/>
            <w:gridSpan w:val="2"/>
            <w:vMerge w:val="continue"/>
            <w:vAlign w:val="center"/>
          </w:tcPr>
          <w:p>
            <w:pPr>
              <w:rPr>
                <w:rFonts w:ascii="Times New Roman" w:hAnsi="Times New Roman"/>
                <w:color w:val="auto"/>
                <w:szCs w:val="21"/>
              </w:rPr>
            </w:pPr>
          </w:p>
        </w:tc>
        <w:tc>
          <w:tcPr>
            <w:tcW w:w="1803" w:type="dxa"/>
            <w:gridSpan w:val="2"/>
            <w:vMerge w:val="continue"/>
            <w:vAlign w:val="center"/>
          </w:tcPr>
          <w:p>
            <w:pPr>
              <w:ind w:firstLine="420" w:firstLineChars="200"/>
              <w:rPr>
                <w:rFonts w:ascii="Times New Roman" w:hAnsi="Times New Roman"/>
                <w:color w:val="auto"/>
                <w:szCs w:val="21"/>
              </w:rPr>
            </w:pPr>
          </w:p>
        </w:tc>
        <w:tc>
          <w:tcPr>
            <w:tcW w:w="2511" w:type="dxa"/>
            <w:gridSpan w:val="4"/>
            <w:vAlign w:val="center"/>
          </w:tcPr>
          <w:p>
            <w:pPr>
              <w:rPr>
                <w:rFonts w:ascii="Times New Roman" w:hAnsi="Times New Roman"/>
                <w:color w:val="auto"/>
                <w:szCs w:val="21"/>
              </w:rPr>
            </w:pPr>
            <w:r>
              <w:rPr>
                <w:rFonts w:hint="eastAsia" w:ascii="Times New Roman" w:hAnsi="Times New Roman"/>
                <w:color w:val="auto"/>
                <w:szCs w:val="21"/>
              </w:rPr>
              <w:t>3-4行</w:t>
            </w:r>
          </w:p>
        </w:tc>
        <w:tc>
          <w:tcPr>
            <w:tcW w:w="1421" w:type="dxa"/>
            <w:gridSpan w:val="2"/>
            <w:vAlign w:val="center"/>
          </w:tcPr>
          <w:p>
            <w:pPr>
              <w:autoSpaceDN w:val="0"/>
              <w:jc w:val="center"/>
              <w:textAlignment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5500</w:t>
            </w:r>
          </w:p>
        </w:tc>
        <w:tc>
          <w:tcPr>
            <w:tcW w:w="1604" w:type="dxa"/>
            <w:vAlign w:val="center"/>
          </w:tcPr>
          <w:p>
            <w:pPr>
              <w:ind w:firstLine="480" w:firstLineChars="200"/>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jc w:val="center"/>
        </w:trPr>
        <w:tc>
          <w:tcPr>
            <w:tcW w:w="8886" w:type="dxa"/>
            <w:gridSpan w:val="11"/>
            <w:vAlign w:val="center"/>
          </w:tcPr>
          <w:p>
            <w:pPr>
              <w:rPr>
                <w:rFonts w:ascii="Times New Roman" w:hAnsi="Times New Roman"/>
                <w:color w:val="auto"/>
                <w:sz w:val="24"/>
              </w:rPr>
            </w:pPr>
            <w:r>
              <w:rPr>
                <w:rFonts w:hint="eastAsia" w:ascii="Times New Roman" w:hAnsi="Times New Roman"/>
                <w:color w:val="auto"/>
                <w:sz w:val="24"/>
                <w:lang w:eastAsia="zh-CN"/>
              </w:rPr>
              <w:t>农业农村（</w:t>
            </w:r>
            <w:r>
              <w:rPr>
                <w:rFonts w:hint="eastAsia" w:ascii="Times New Roman" w:hAnsi="Times New Roman"/>
                <w:color w:val="auto"/>
                <w:sz w:val="24"/>
                <w:lang w:val="en-US" w:eastAsia="zh-CN"/>
              </w:rPr>
              <w:t>农机</w:t>
            </w:r>
            <w:r>
              <w:rPr>
                <w:rFonts w:hint="eastAsia" w:ascii="Times New Roman" w:hAnsi="Times New Roman"/>
                <w:color w:val="auto"/>
                <w:sz w:val="24"/>
                <w:lang w:eastAsia="zh-CN"/>
              </w:rPr>
              <w:t>）</w:t>
            </w:r>
            <w:r>
              <w:rPr>
                <w:rFonts w:ascii="Times New Roman" w:hAnsi="Times New Roman"/>
                <w:color w:val="auto"/>
                <w:sz w:val="24"/>
              </w:rPr>
              <w:t>部门意见：</w:t>
            </w:r>
          </w:p>
          <w:p>
            <w:pPr>
              <w:rPr>
                <w:rFonts w:ascii="Times New Roman" w:hAnsi="Times New Roman" w:eastAsia="楷体_GB2312"/>
                <w:b/>
                <w:color w:val="auto"/>
                <w:sz w:val="24"/>
              </w:rPr>
            </w:pPr>
            <w:r>
              <w:rPr>
                <w:rFonts w:ascii="Times New Roman" w:hAnsi="Times New Roman" w:eastAsia="楷体_GB2312"/>
                <w:b/>
                <w:color w:val="auto"/>
                <w:sz w:val="24"/>
              </w:rPr>
              <w:t xml:space="preserve">          报废机具信息已核实无误。</w:t>
            </w:r>
          </w:p>
          <w:p>
            <w:pPr>
              <w:ind w:firstLine="5880" w:firstLineChars="2450"/>
              <w:rPr>
                <w:rFonts w:ascii="Times New Roman" w:hAnsi="Times New Roman"/>
                <w:color w:val="auto"/>
                <w:sz w:val="24"/>
              </w:rPr>
            </w:pPr>
            <w:r>
              <w:rPr>
                <w:rFonts w:ascii="Times New Roman" w:hAnsi="Times New Roman"/>
                <w:color w:val="auto"/>
                <w:sz w:val="24"/>
              </w:rPr>
              <w:t>（盖章）</w:t>
            </w:r>
          </w:p>
          <w:p>
            <w:pPr>
              <w:rPr>
                <w:rFonts w:ascii="Times New Roman" w:hAnsi="Times New Roman"/>
                <w:color w:val="auto"/>
                <w:sz w:val="24"/>
              </w:rPr>
            </w:pPr>
            <w:r>
              <w:rPr>
                <w:rFonts w:ascii="Times New Roman" w:hAnsi="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547" w:type="dxa"/>
            <w:gridSpan w:val="2"/>
            <w:vAlign w:val="center"/>
          </w:tcPr>
          <w:p>
            <w:pPr>
              <w:jc w:val="center"/>
              <w:rPr>
                <w:rFonts w:ascii="Times New Roman" w:hAnsi="Times New Roman"/>
                <w:color w:val="auto"/>
                <w:sz w:val="24"/>
              </w:rPr>
            </w:pPr>
            <w:r>
              <w:rPr>
                <w:rFonts w:ascii="Times New Roman" w:hAnsi="Times New Roman"/>
                <w:color w:val="auto"/>
                <w:sz w:val="24"/>
              </w:rPr>
              <w:t>备注</w:t>
            </w:r>
          </w:p>
        </w:tc>
        <w:tc>
          <w:tcPr>
            <w:tcW w:w="7339" w:type="dxa"/>
            <w:gridSpan w:val="9"/>
            <w:vAlign w:val="center"/>
          </w:tcPr>
          <w:p>
            <w:pPr>
              <w:numPr>
                <w:ilvl w:val="0"/>
                <w:numId w:val="1"/>
              </w:numPr>
              <w:rPr>
                <w:rFonts w:ascii="Times New Roman" w:hAnsi="Times New Roman"/>
                <w:color w:val="auto"/>
                <w:szCs w:val="21"/>
              </w:rPr>
            </w:pPr>
            <w:r>
              <w:rPr>
                <w:rFonts w:ascii="Times New Roman" w:hAnsi="Times New Roman"/>
                <w:color w:val="auto"/>
                <w:szCs w:val="21"/>
              </w:rPr>
              <w:t>此</w:t>
            </w:r>
            <w:r>
              <w:rPr>
                <w:rFonts w:hint="eastAsia" w:ascii="Times New Roman" w:hAnsi="Times New Roman"/>
                <w:color w:val="auto"/>
                <w:szCs w:val="21"/>
                <w:lang w:eastAsia="zh-CN"/>
              </w:rPr>
              <w:t>申请表</w:t>
            </w:r>
            <w:r>
              <w:rPr>
                <w:rFonts w:ascii="Times New Roman" w:hAnsi="Times New Roman"/>
                <w:color w:val="auto"/>
                <w:szCs w:val="21"/>
              </w:rPr>
              <w:t>作为申请农机报废更新补贴的凭证，不得涂改、伪造；</w:t>
            </w:r>
          </w:p>
          <w:p>
            <w:pPr>
              <w:numPr>
                <w:ilvl w:val="0"/>
                <w:numId w:val="1"/>
              </w:numPr>
              <w:rPr>
                <w:rFonts w:ascii="Times New Roman" w:hAnsi="Times New Roman"/>
                <w:color w:val="auto"/>
                <w:sz w:val="24"/>
              </w:rPr>
            </w:pPr>
            <w:r>
              <w:rPr>
                <w:rFonts w:hint="eastAsia" w:ascii="Times New Roman" w:hAnsi="Times New Roman"/>
                <w:color w:val="auto"/>
                <w:szCs w:val="21"/>
                <w:lang w:eastAsia="zh-CN"/>
              </w:rPr>
              <w:t>农业农村（农机）</w:t>
            </w:r>
            <w:r>
              <w:rPr>
                <w:rFonts w:ascii="Times New Roman" w:hAnsi="Times New Roman"/>
                <w:color w:val="auto"/>
                <w:szCs w:val="21"/>
              </w:rPr>
              <w:t>部门负责填写报废机具信息并核实。</w:t>
            </w:r>
          </w:p>
        </w:tc>
      </w:tr>
    </w:tbl>
    <w:p>
      <w:pPr>
        <w:spacing w:line="360" w:lineRule="auto"/>
        <w:rPr>
          <w:rFonts w:hint="eastAsia" w:ascii="仿宋_GB2312" w:hAnsi="仿宋_GB2312" w:eastAsia="仿宋_GB2312" w:cs="仿宋_GB2312"/>
          <w:sz w:val="32"/>
          <w:szCs w:val="32"/>
          <w:lang w:val="en-US" w:eastAsia="zh-CN"/>
        </w:rPr>
      </w:pPr>
      <w:r>
        <w:rPr>
          <w:rFonts w:ascii="Times New Roman" w:hAnsi="Times New Roman"/>
          <w:color w:val="auto"/>
          <w:szCs w:val="21"/>
        </w:rPr>
        <w:t>说明：本表一式二联：一联留存</w:t>
      </w:r>
      <w:r>
        <w:rPr>
          <w:rFonts w:hint="eastAsia" w:ascii="Times New Roman" w:hAnsi="Times New Roman"/>
          <w:color w:val="auto"/>
          <w:szCs w:val="21"/>
          <w:lang w:eastAsia="zh-CN"/>
        </w:rPr>
        <w:t>农业农村（农机）</w:t>
      </w:r>
      <w:r>
        <w:rPr>
          <w:rFonts w:ascii="Times New Roman" w:hAnsi="Times New Roman"/>
          <w:color w:val="auto"/>
          <w:szCs w:val="21"/>
        </w:rPr>
        <w:t>部门；二联留存财政部门。</w:t>
      </w:r>
    </w:p>
    <w:sectPr>
      <w:footerReference r:id="rId4" w:type="default"/>
      <w:pgSz w:w="11906" w:h="16838"/>
      <w:pgMar w:top="1417" w:right="1474" w:bottom="85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5075D"/>
    <w:multiLevelType w:val="multilevel"/>
    <w:tmpl w:val="3655075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964D04"/>
    <w:rsid w:val="0B1D7E42"/>
    <w:rsid w:val="0D4A19B5"/>
    <w:rsid w:val="14F47097"/>
    <w:rsid w:val="17534FFD"/>
    <w:rsid w:val="18A42274"/>
    <w:rsid w:val="1A0A739D"/>
    <w:rsid w:val="1B4A2A53"/>
    <w:rsid w:val="1CC47401"/>
    <w:rsid w:val="1F884ACA"/>
    <w:rsid w:val="23FC27E7"/>
    <w:rsid w:val="25533D16"/>
    <w:rsid w:val="27B26C1C"/>
    <w:rsid w:val="2B2D0909"/>
    <w:rsid w:val="2C6C1E73"/>
    <w:rsid w:val="2F205908"/>
    <w:rsid w:val="30C94CCF"/>
    <w:rsid w:val="310B7E58"/>
    <w:rsid w:val="328C0736"/>
    <w:rsid w:val="339D303F"/>
    <w:rsid w:val="34103447"/>
    <w:rsid w:val="34374E34"/>
    <w:rsid w:val="36CD3306"/>
    <w:rsid w:val="39BC2A55"/>
    <w:rsid w:val="3A2A218A"/>
    <w:rsid w:val="3A7A49C2"/>
    <w:rsid w:val="3A933D35"/>
    <w:rsid w:val="3D500E77"/>
    <w:rsid w:val="433739E5"/>
    <w:rsid w:val="4341008B"/>
    <w:rsid w:val="438A708E"/>
    <w:rsid w:val="47D90236"/>
    <w:rsid w:val="4CAB08A9"/>
    <w:rsid w:val="57431837"/>
    <w:rsid w:val="631B3537"/>
    <w:rsid w:val="65732719"/>
    <w:rsid w:val="691F27C8"/>
    <w:rsid w:val="699105D6"/>
    <w:rsid w:val="6BCC4073"/>
    <w:rsid w:val="6D287917"/>
    <w:rsid w:val="6DC94AE6"/>
    <w:rsid w:val="73343757"/>
    <w:rsid w:val="74580E57"/>
    <w:rsid w:val="747D467E"/>
    <w:rsid w:val="7B663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rPr>
      <w:rFonts w:ascii="Calibri" w:hAnsi="Calibri" w:eastAsia="仿宋_GB2312"/>
      <w:sz w:val="32"/>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12</Pages>
  <Words>4372</Words>
  <Characters>4636</Characters>
  <Lines>0</Lines>
  <Paragraphs>0</Paragraphs>
  <TotalTime>168</TotalTime>
  <ScaleCrop>false</ScaleCrop>
  <LinksUpToDate>false</LinksUpToDate>
  <CharactersWithSpaces>5099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梁吉南</dc:creator>
  <cp:lastModifiedBy>李艳爽</cp:lastModifiedBy>
  <cp:lastPrinted>2020-10-29T07:48:00Z</cp:lastPrinted>
  <dcterms:modified xsi:type="dcterms:W3CDTF">2023-10-12T05:30:43Z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