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cs="Times New Roman"/>
        </w:rPr>
      </w:pPr>
      <w:bookmarkStart w:id="0" w:name="_GoBack"/>
      <w:r>
        <w:rPr>
          <w:rFonts w:hint="default" w:ascii="Times New Roman" w:hAnsi="Times New Roman" w:eastAsia="方正小标宋_GBK" w:cs="Times New Roman"/>
          <w:sz w:val="44"/>
          <w:szCs w:val="44"/>
        </w:rPr>
        <w:t>关于印发《吉林省农业农村厅种子案件行政处罚自由裁量权实施标准》</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lang w:val="en-US" w:eastAsia="zh-CN"/>
        </w:rPr>
        <w:t>2022</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的通知</w:t>
      </w:r>
      <w:bookmarkEnd w:id="0"/>
    </w:p>
    <w:p>
      <w:pPr>
        <w:jc w:val="center"/>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吉农办法发〔2022〕2号</w:t>
      </w:r>
    </w:p>
    <w:p>
      <w:pPr>
        <w:jc w:val="center"/>
        <w:rPr>
          <w:rFonts w:hint="default" w:ascii="Times New Roman" w:hAnsi="Times New Roman" w:eastAsia="楷体_GB2312" w:cs="Times New Roman"/>
          <w:sz w:val="32"/>
          <w:szCs w:val="32"/>
          <w:lang w:val="en-US" w:eastAsia="zh-CN"/>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各市(州)农业农村局，长白山管委会农业农村与水利局，长春新区农委，各县(市、区)农业农村局:</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中华人民共和国第十三届全国人民代表大会常务委员会第三十二次会议通过</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《全国人民代表大会常务委员会关于修改＜中华人民共和国种子法＞的决定》</w:t>
      </w:r>
      <w:r>
        <w:rPr>
          <w:rFonts w:hint="default" w:ascii="Times New Roman" w:hAnsi="Times New Roman" w:eastAsia="仿宋_GB2312" w:cs="Times New Roman"/>
          <w:sz w:val="32"/>
          <w:szCs w:val="32"/>
          <w:lang w:eastAsia="zh-CN"/>
        </w:rPr>
        <w:t>，我厅制定了</w:t>
      </w:r>
      <w:r>
        <w:rPr>
          <w:rFonts w:hint="default" w:ascii="Times New Roman" w:hAnsi="Times New Roman" w:eastAsia="仿宋_GB2312" w:cs="Times New Roman"/>
          <w:sz w:val="32"/>
          <w:szCs w:val="32"/>
        </w:rPr>
        <w:t>《吉林省农业农村厅种子案件行政处罚自由裁量权实施标准》（2022）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经厅党组会审议通过，现印发给你们，请认真贯彻执行。</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原《吉林省农业委员会关于印发</w:t>
      </w:r>
      <w:r>
        <w:rPr>
          <w:rFonts w:hint="default" w:ascii="Times New Roman" w:hAnsi="Times New Roman" w:eastAsia="仿宋_GB2312" w:cs="Times New Roman"/>
          <w:sz w:val="32"/>
          <w:szCs w:val="32"/>
          <w:lang w:val="en-US" w:eastAsia="zh-CN"/>
        </w:rPr>
        <w:t>&lt;</w:t>
      </w:r>
      <w:r>
        <w:rPr>
          <w:rFonts w:hint="default" w:ascii="Times New Roman" w:hAnsi="Times New Roman" w:eastAsia="仿宋_GB2312" w:cs="Times New Roman"/>
          <w:sz w:val="32"/>
          <w:szCs w:val="32"/>
          <w:lang w:eastAsia="zh-CN"/>
        </w:rPr>
        <w:t>吉林省农业委员会种子案件行政处罚自由裁量权实施标准</w:t>
      </w:r>
      <w:r>
        <w:rPr>
          <w:rFonts w:hint="default" w:ascii="Times New Roman" w:hAnsi="Times New Roman" w:eastAsia="仿宋_GB2312" w:cs="Times New Roman"/>
          <w:sz w:val="32"/>
          <w:szCs w:val="32"/>
          <w:lang w:val="en-US" w:eastAsia="zh-CN"/>
        </w:rPr>
        <w:t>&gt;的通知</w:t>
      </w:r>
      <w:r>
        <w:rPr>
          <w:rFonts w:hint="default" w:ascii="Times New Roman" w:hAnsi="Times New Roman" w:eastAsia="仿宋_GB2312" w:cs="Times New Roman"/>
          <w:sz w:val="32"/>
          <w:szCs w:val="32"/>
          <w:lang w:eastAsia="zh-CN"/>
        </w:rPr>
        <w:t>》（吉农法发〔</w:t>
      </w:r>
      <w:r>
        <w:rPr>
          <w:rFonts w:hint="default" w:ascii="Times New Roman" w:hAnsi="Times New Roman" w:eastAsia="仿宋_GB2312" w:cs="Times New Roman"/>
          <w:sz w:val="32"/>
          <w:szCs w:val="32"/>
          <w:lang w:val="en-US" w:eastAsia="zh-CN"/>
        </w:rPr>
        <w:t>2018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3号</w:t>
      </w:r>
      <w:r>
        <w:rPr>
          <w:rFonts w:hint="default" w:ascii="Times New Roman" w:hAnsi="Times New Roman" w:eastAsia="仿宋_GB2312" w:cs="Times New Roman"/>
          <w:sz w:val="32"/>
          <w:szCs w:val="32"/>
          <w:lang w:eastAsia="zh-CN"/>
        </w:rPr>
        <w:t>）废止。</w:t>
      </w:r>
    </w:p>
    <w:p>
      <w:pPr>
        <w:ind w:left="1598" w:leftChars="304" w:hanging="960" w:hangingChars="300"/>
        <w:rPr>
          <w:rFonts w:hint="default" w:ascii="Times New Roman" w:hAnsi="Times New Roman" w:eastAsia="仿宋_GB2312" w:cs="Times New Roman"/>
          <w:sz w:val="32"/>
          <w:szCs w:val="32"/>
        </w:rPr>
      </w:pPr>
    </w:p>
    <w:p>
      <w:pPr>
        <w:ind w:left="1598" w:leftChars="304" w:hanging="960" w:hangingChars="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附件:《吉林省农业农村厅种子案件行政处罚自由裁量权实施标准》（2022）</w:t>
      </w:r>
    </w:p>
    <w:p>
      <w:pPr>
        <w:ind w:left="1598" w:leftChars="304" w:hanging="960" w:hangingChars="300"/>
        <w:rPr>
          <w:rFonts w:hint="default" w:ascii="Times New Roman" w:hAnsi="Times New Roman" w:eastAsia="仿宋_GB2312" w:cs="Times New Roman"/>
          <w:sz w:val="32"/>
          <w:szCs w:val="32"/>
        </w:rPr>
      </w:pPr>
    </w:p>
    <w:p>
      <w:pPr>
        <w:ind w:left="1598" w:leftChars="304" w:hanging="960" w:hangingChars="3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吉林省农业农村厅</w:t>
      </w:r>
    </w:p>
    <w:p>
      <w:pPr>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32"/>
          <w:szCs w:val="32"/>
          <w:lang w:val="en-US" w:eastAsia="zh-CN"/>
        </w:rPr>
        <w:t xml:space="preserve">                            2022年8月24日</w:t>
      </w:r>
    </w:p>
    <w:tbl>
      <w:tblPr>
        <w:tblW w:w="152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609"/>
        <w:gridCol w:w="3645"/>
        <w:gridCol w:w="2595"/>
        <w:gridCol w:w="2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0" w:hRule="atLeast"/>
        </w:trPr>
        <w:tc>
          <w:tcPr>
            <w:tcW w:w="15210" w:type="dxa"/>
            <w:gridSpan w:val="4"/>
            <w:tcBorders>
              <w:top w:val="nil"/>
              <w:left w:val="nil"/>
              <w:bottom w:val="nil"/>
              <w:right w:val="nil"/>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outlineLvl w:val="9"/>
              <w:rPr>
                <w:rFonts w:ascii="方正小标宋_GBK" w:hAnsi="方正小标宋_GBK" w:eastAsia="方正小标宋_GBK" w:cs="方正小标宋_GBK"/>
                <w:i w:val="0"/>
                <w:color w:val="000000"/>
                <w:sz w:val="24"/>
                <w:szCs w:val="24"/>
                <w:u w:val="none"/>
              </w:rPr>
            </w:pPr>
            <w:r>
              <w:rPr>
                <w:rFonts w:hint="eastAsia" w:ascii="方正小标宋_GBK" w:hAnsi="方正小标宋_GBK" w:eastAsia="方正小标宋_GBK" w:cs="方正小标宋_GBK"/>
                <w:i w:val="0"/>
                <w:color w:val="000000"/>
                <w:kern w:val="0"/>
                <w:sz w:val="30"/>
                <w:szCs w:val="30"/>
                <w:u w:val="none"/>
                <w:bdr w:val="none" w:color="auto" w:sz="0" w:space="0"/>
                <w:lang w:val="en-US" w:eastAsia="zh-CN" w:bidi="ar"/>
              </w:rPr>
              <w:t>吉林省农业农村厅种子案件行政处罚自由裁量权实施标准（2022）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70" w:hRule="atLeast"/>
        </w:trPr>
        <w:tc>
          <w:tcPr>
            <w:tcW w:w="6609" w:type="dxa"/>
            <w:tcBorders>
              <w:top w:val="nil"/>
              <w:left w:val="nil"/>
              <w:bottom w:val="nil"/>
              <w:right w:val="nil"/>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1"/>
                <w:szCs w:val="21"/>
                <w:u w:val="none"/>
                <w:bdr w:val="none" w:color="auto" w:sz="0" w:space="0"/>
                <w:lang w:val="en-US" w:eastAsia="zh-CN" w:bidi="ar"/>
              </w:rPr>
              <w:t>执行的法律：《中华人民共和国种子法》</w:t>
            </w:r>
          </w:p>
        </w:tc>
        <w:tc>
          <w:tcPr>
            <w:tcW w:w="3645" w:type="dxa"/>
            <w:tcBorders>
              <w:top w:val="nil"/>
              <w:left w:val="nil"/>
              <w:bottom w:val="nil"/>
              <w:right w:val="nil"/>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outlineLvl w:val="9"/>
              <w:rPr>
                <w:rFonts w:hint="eastAsia" w:ascii="宋体" w:hAnsi="宋体" w:eastAsia="宋体" w:cs="宋体"/>
                <w:i w:val="0"/>
                <w:color w:val="000000"/>
                <w:sz w:val="22"/>
                <w:szCs w:val="22"/>
                <w:u w:val="none"/>
              </w:rPr>
            </w:pPr>
          </w:p>
        </w:tc>
        <w:tc>
          <w:tcPr>
            <w:tcW w:w="2595" w:type="dxa"/>
            <w:tcBorders>
              <w:top w:val="nil"/>
              <w:left w:val="nil"/>
              <w:bottom w:val="nil"/>
              <w:right w:val="nil"/>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outlineLvl w:val="9"/>
              <w:rPr>
                <w:rFonts w:hint="eastAsia" w:ascii="宋体" w:hAnsi="宋体" w:eastAsia="宋体" w:cs="宋体"/>
                <w:i w:val="0"/>
                <w:color w:val="000000"/>
                <w:sz w:val="22"/>
                <w:szCs w:val="22"/>
                <w:u w:val="none"/>
              </w:rPr>
            </w:pPr>
          </w:p>
        </w:tc>
        <w:tc>
          <w:tcPr>
            <w:tcW w:w="2361" w:type="dxa"/>
            <w:tcBorders>
              <w:top w:val="nil"/>
              <w:left w:val="nil"/>
              <w:bottom w:val="nil"/>
              <w:right w:val="nil"/>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outlineLvl w:val="9"/>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70" w:hRule="atLeast"/>
        </w:trPr>
        <w:tc>
          <w:tcPr>
            <w:tcW w:w="660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outlineLvl w:val="9"/>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bdr w:val="none" w:color="auto" w:sz="0" w:space="0"/>
                <w:lang w:val="en-US" w:eastAsia="zh-CN" w:bidi="ar"/>
              </w:rPr>
              <w:t>处罚依据条款内容</w:t>
            </w: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outlineLvl w:val="9"/>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bdr w:val="none" w:color="auto" w:sz="0" w:space="0"/>
                <w:lang w:val="en-US" w:eastAsia="zh-CN" w:bidi="ar"/>
              </w:rPr>
              <w:t>细化标准</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outlineLvl w:val="9"/>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bdr w:val="none" w:color="auto" w:sz="0" w:space="0"/>
                <w:lang w:val="en-US" w:eastAsia="zh-CN" w:bidi="ar"/>
              </w:rPr>
              <w:t>处罚额度</w:t>
            </w:r>
          </w:p>
        </w:tc>
        <w:tc>
          <w:tcPr>
            <w:tcW w:w="236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outlineLvl w:val="9"/>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62" w:hRule="atLeast"/>
        </w:trPr>
        <w:tc>
          <w:tcPr>
            <w:tcW w:w="660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第七十一条　品种测试、试验和种子质量检验机构伪造测试、试验、检验数据或者出具虚假证明的，由县级以上人民政府农业农村、林业草原主管部门责令改正，</w:t>
            </w:r>
            <w:r>
              <w:rPr>
                <w:rStyle w:val="4"/>
                <w:rFonts w:hAnsi="宋体"/>
                <w:sz w:val="21"/>
                <w:szCs w:val="21"/>
                <w:bdr w:val="none" w:color="auto" w:sz="0" w:space="0"/>
                <w:lang w:val="en-US" w:eastAsia="zh-CN" w:bidi="ar"/>
              </w:rPr>
              <w:t>对单位处五万元以上十万元以下罚款，对直接负责的主管人员和其他直接责任人员处一万元以上五万元以下罚款；</w:t>
            </w:r>
            <w:r>
              <w:rPr>
                <w:rStyle w:val="5"/>
                <w:rFonts w:hAnsi="宋体"/>
                <w:sz w:val="21"/>
                <w:szCs w:val="21"/>
                <w:bdr w:val="none" w:color="auto" w:sz="0" w:space="0"/>
                <w:lang w:val="en-US" w:eastAsia="zh-CN" w:bidi="ar"/>
              </w:rPr>
              <w:t>有违法所得的，并处没收违法所得；给种子使用者和其他种子生产经营者造成损失的，与种子生产经营者承担连带责任；情节严重的，由省级以上人民政府有关主管部门取消种子质量检验资格。</w:t>
            </w: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同案中，伪造测试、试验、检验数据一至两条或出具虚假证明一份</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对单位处五万元罚款，对直接负责的主管人员和其他直接责任人员处一万元罚款</w:t>
            </w:r>
          </w:p>
        </w:tc>
        <w:tc>
          <w:tcPr>
            <w:tcW w:w="236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26" w:hRule="atLeast"/>
        </w:trPr>
        <w:tc>
          <w:tcPr>
            <w:tcW w:w="660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同案中，伪造测试、试验、检验数据三至四条或出具虚假证明两份</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对单位处八万元罚款，对直接负责的主管人员和其他直接责任人员处三万元罚款</w:t>
            </w:r>
          </w:p>
        </w:tc>
        <w:tc>
          <w:tcPr>
            <w:tcW w:w="236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11" w:hRule="atLeast"/>
        </w:trPr>
        <w:tc>
          <w:tcPr>
            <w:tcW w:w="660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同案中，伪造测试、试验、检验数据五条以上或出具虚假证明三份以上</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对单位处十万元罚款，对直接负责的主管人员和其他直接责任人员处五万元罚款</w:t>
            </w:r>
          </w:p>
        </w:tc>
        <w:tc>
          <w:tcPr>
            <w:tcW w:w="236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54" w:hRule="atLeast"/>
        </w:trPr>
        <w:tc>
          <w:tcPr>
            <w:tcW w:w="660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第七十二条　.....县级以上人民政府农业农村、林业草原主管部门处理侵犯植物新品种权案件时，为了维护社会公共利益，责令侵权人停止侵权行为，没收违法所得和种子；</w:t>
            </w:r>
            <w:r>
              <w:rPr>
                <w:rStyle w:val="4"/>
                <w:rFonts w:hAnsi="宋体"/>
                <w:sz w:val="21"/>
                <w:szCs w:val="21"/>
                <w:bdr w:val="none" w:color="auto" w:sz="0" w:space="0"/>
                <w:lang w:val="en-US" w:eastAsia="zh-CN" w:bidi="ar"/>
              </w:rPr>
              <w:t>货值金额不足五万元的，并处一万元以上二十五万元以下罚款；货值金额五万元以上的，并处货值金额五倍以上十倍以下罚款。</w:t>
            </w:r>
            <w:r>
              <w:rPr>
                <w:rStyle w:val="5"/>
                <w:rFonts w:hAnsi="宋体"/>
                <w:sz w:val="21"/>
                <w:szCs w:val="21"/>
                <w:bdr w:val="none" w:color="auto" w:sz="0" w:space="0"/>
                <w:lang w:val="en-US" w:eastAsia="zh-CN" w:bidi="ar"/>
              </w:rPr>
              <w:br w:type="textWrapping"/>
            </w:r>
            <w:r>
              <w:rPr>
                <w:rStyle w:val="5"/>
                <w:rFonts w:hAnsi="宋体"/>
                <w:sz w:val="21"/>
                <w:szCs w:val="21"/>
                <w:bdr w:val="none" w:color="auto" w:sz="0" w:space="0"/>
                <w:lang w:val="en-US" w:eastAsia="zh-CN" w:bidi="ar"/>
              </w:rPr>
              <w:t xml:space="preserve">  假冒授权品种的，由县级以上人民政府农业农村、林业草原主管部门责令停止假冒行为，没收违法所得和种子；</w:t>
            </w:r>
            <w:r>
              <w:rPr>
                <w:rStyle w:val="4"/>
                <w:rFonts w:hAnsi="宋体"/>
                <w:sz w:val="21"/>
                <w:szCs w:val="21"/>
                <w:bdr w:val="none" w:color="auto" w:sz="0" w:space="0"/>
                <w:lang w:val="en-US" w:eastAsia="zh-CN" w:bidi="ar"/>
              </w:rPr>
              <w:t>货值金额不足五万元的，并处一万元以上二十五万元以下罚款；货值金额五万元以上的，并处货值金额五倍以上十倍以下罚款。</w:t>
            </w: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货值金额不足五万元</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按货值金额的五倍处罚，最低罚款不少于一万元</w:t>
            </w:r>
          </w:p>
        </w:tc>
        <w:tc>
          <w:tcPr>
            <w:tcW w:w="236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80" w:hRule="atLeast"/>
        </w:trPr>
        <w:tc>
          <w:tcPr>
            <w:tcW w:w="660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仿宋_GB2312" w:hAnsi="宋体" w:eastAsia="仿宋_GB2312" w:cs="仿宋_GB2312"/>
                <w:i w:val="0"/>
                <w:color w:val="000000"/>
                <w:sz w:val="21"/>
                <w:szCs w:val="21"/>
                <w:u w:val="none"/>
              </w:rPr>
            </w:pP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货值金额五万元以上不足七万元</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处货值金额六倍罚款</w:t>
            </w:r>
          </w:p>
        </w:tc>
        <w:tc>
          <w:tcPr>
            <w:tcW w:w="236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0" w:hRule="atLeast"/>
        </w:trPr>
        <w:tc>
          <w:tcPr>
            <w:tcW w:w="660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仿宋_GB2312" w:hAnsi="宋体" w:eastAsia="仿宋_GB2312" w:cs="仿宋_GB2312"/>
                <w:i w:val="0"/>
                <w:color w:val="000000"/>
                <w:sz w:val="21"/>
                <w:szCs w:val="21"/>
                <w:u w:val="none"/>
              </w:rPr>
            </w:pP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货值金额七万元以上不足十万元</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处货值金额七倍罚款</w:t>
            </w:r>
          </w:p>
        </w:tc>
        <w:tc>
          <w:tcPr>
            <w:tcW w:w="236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0" w:hRule="atLeast"/>
        </w:trPr>
        <w:tc>
          <w:tcPr>
            <w:tcW w:w="660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仿宋_GB2312" w:hAnsi="宋体" w:eastAsia="仿宋_GB2312" w:cs="仿宋_GB2312"/>
                <w:i w:val="0"/>
                <w:color w:val="000000"/>
                <w:sz w:val="21"/>
                <w:szCs w:val="21"/>
                <w:u w:val="none"/>
              </w:rPr>
            </w:pP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货值金额十万元以上不足十五万元</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处货值金额八倍罚款</w:t>
            </w:r>
          </w:p>
        </w:tc>
        <w:tc>
          <w:tcPr>
            <w:tcW w:w="236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70" w:hRule="atLeast"/>
        </w:trPr>
        <w:tc>
          <w:tcPr>
            <w:tcW w:w="660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仿宋_GB2312" w:hAnsi="宋体" w:eastAsia="仿宋_GB2312" w:cs="仿宋_GB2312"/>
                <w:i w:val="0"/>
                <w:color w:val="000000"/>
                <w:sz w:val="21"/>
                <w:szCs w:val="21"/>
                <w:u w:val="none"/>
              </w:rPr>
            </w:pP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货值金额十五万元以上不足二十万元</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处货值金额九倍罚款</w:t>
            </w:r>
          </w:p>
        </w:tc>
        <w:tc>
          <w:tcPr>
            <w:tcW w:w="236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95" w:hRule="atLeast"/>
        </w:trPr>
        <w:tc>
          <w:tcPr>
            <w:tcW w:w="660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仿宋_GB2312" w:hAnsi="宋体" w:eastAsia="仿宋_GB2312" w:cs="仿宋_GB2312"/>
                <w:i w:val="0"/>
                <w:color w:val="000000"/>
                <w:sz w:val="21"/>
                <w:szCs w:val="21"/>
                <w:u w:val="none"/>
              </w:rPr>
            </w:pP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货值金额二十万元以上</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处货值金额十倍罚款</w:t>
            </w:r>
          </w:p>
        </w:tc>
        <w:tc>
          <w:tcPr>
            <w:tcW w:w="236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15" w:hRule="atLeast"/>
        </w:trPr>
        <w:tc>
          <w:tcPr>
            <w:tcW w:w="660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第七十四条　违反本法第四十八条规定，生产经营假种子的，由县级以上人民政府农业农村、林业草原主管部门责令停止生产经营，没收违法所得和种子，吊销种子生产经营许可证；</w:t>
            </w:r>
            <w:r>
              <w:rPr>
                <w:rStyle w:val="4"/>
                <w:rFonts w:hAnsi="宋体"/>
                <w:sz w:val="21"/>
                <w:szCs w:val="21"/>
                <w:bdr w:val="none" w:color="auto" w:sz="0" w:space="0"/>
                <w:lang w:val="en-US" w:eastAsia="zh-CN" w:bidi="ar"/>
              </w:rPr>
              <w:t>违法生产经营的货值金额不足二万元的，并处二万元以上二十万元以下罚款；货值金额二万元以上的，并处货值金额十倍以上二十倍以下罚款。</w:t>
            </w: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货值金额不足五千元</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处二万元罚款</w:t>
            </w:r>
          </w:p>
        </w:tc>
        <w:tc>
          <w:tcPr>
            <w:tcW w:w="236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违法生产经营的货值金额不足二万元，但涉及多个品种违法的，每增加一个违法品种加处罚款一万元，直至二十万元处罚上限；货值金额二万元以上的，每增加一个违法品种，向上浮动一个处罚额度档次，直至货值金额二十倍的处罚上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60" w:hRule="atLeast"/>
        </w:trPr>
        <w:tc>
          <w:tcPr>
            <w:tcW w:w="660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货值金额五千元以上不足一万元</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处货值金额五倍罚款</w:t>
            </w:r>
          </w:p>
        </w:tc>
        <w:tc>
          <w:tcPr>
            <w:tcW w:w="236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0" w:hRule="atLeast"/>
        </w:trPr>
        <w:tc>
          <w:tcPr>
            <w:tcW w:w="660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货值金额一万元以上不足二万元</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处货值金额十倍罚款</w:t>
            </w:r>
          </w:p>
        </w:tc>
        <w:tc>
          <w:tcPr>
            <w:tcW w:w="236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15" w:hRule="atLeast"/>
        </w:trPr>
        <w:tc>
          <w:tcPr>
            <w:tcW w:w="660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货值金额二万元以上不足三万元</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处货值金额十倍罚款</w:t>
            </w:r>
          </w:p>
        </w:tc>
        <w:tc>
          <w:tcPr>
            <w:tcW w:w="236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55" w:hRule="atLeast"/>
        </w:trPr>
        <w:tc>
          <w:tcPr>
            <w:tcW w:w="660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货值金额三万元以上不足五万元</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处货值金额十五倍罚款</w:t>
            </w:r>
          </w:p>
        </w:tc>
        <w:tc>
          <w:tcPr>
            <w:tcW w:w="236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3" w:hRule="atLeast"/>
        </w:trPr>
        <w:tc>
          <w:tcPr>
            <w:tcW w:w="660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货值金额五万元以上</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处货值金额二十倍罚款</w:t>
            </w:r>
          </w:p>
        </w:tc>
        <w:tc>
          <w:tcPr>
            <w:tcW w:w="236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95" w:hRule="atLeast"/>
        </w:trPr>
        <w:tc>
          <w:tcPr>
            <w:tcW w:w="660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第七十五条　违反本法第四十八条规定，生产经营劣种子的，由县级以上人民政府农业农村、林业草原主管部门责令停止生产经营，没收违法所得和种子；</w:t>
            </w:r>
            <w:r>
              <w:rPr>
                <w:rStyle w:val="4"/>
                <w:rFonts w:hAnsi="宋体"/>
                <w:sz w:val="21"/>
                <w:szCs w:val="21"/>
                <w:bdr w:val="none" w:color="auto" w:sz="0" w:space="0"/>
                <w:lang w:val="en-US" w:eastAsia="zh-CN" w:bidi="ar"/>
              </w:rPr>
              <w:t>违法生产经营的货值金额不足二万元的，并处一万元以上十万元以下罚款；货值金额二万元以上的，并处货值金额五倍以上十倍以下罚款；</w:t>
            </w:r>
            <w:r>
              <w:rPr>
                <w:rStyle w:val="5"/>
                <w:rFonts w:hAnsi="宋体"/>
                <w:sz w:val="21"/>
                <w:szCs w:val="21"/>
                <w:bdr w:val="none" w:color="auto" w:sz="0" w:space="0"/>
                <w:lang w:val="en-US" w:eastAsia="zh-CN" w:bidi="ar"/>
              </w:rPr>
              <w:t>情节严重的，吊销种子生产经营许可证。</w:t>
            </w: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货值金额不足五千元</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处一万元罚款</w:t>
            </w:r>
          </w:p>
        </w:tc>
        <w:tc>
          <w:tcPr>
            <w:tcW w:w="236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违法生产经营的货值金额不足二万元，但涉及多个品种违法的，每增加一个违法品种加处罚款五千元，直至十万元处罚上限；货值金额二万元以上的，每增加一个违法品种，向上浮动一个处罚额度档次，直至货值金额十倍的处罚上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trPr>
        <w:tc>
          <w:tcPr>
            <w:tcW w:w="660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货值金额五千元以上不足一万元</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处五万元罚款</w:t>
            </w:r>
          </w:p>
        </w:tc>
        <w:tc>
          <w:tcPr>
            <w:tcW w:w="236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40" w:hRule="atLeast"/>
        </w:trPr>
        <w:tc>
          <w:tcPr>
            <w:tcW w:w="660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货值金额一万元以上不足二万元</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处十万元罚款</w:t>
            </w:r>
          </w:p>
        </w:tc>
        <w:tc>
          <w:tcPr>
            <w:tcW w:w="236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50" w:hRule="atLeast"/>
        </w:trPr>
        <w:tc>
          <w:tcPr>
            <w:tcW w:w="660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货值金额二万元以上不足三万元</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处货值金额五倍罚款</w:t>
            </w:r>
          </w:p>
        </w:tc>
        <w:tc>
          <w:tcPr>
            <w:tcW w:w="236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0" w:hRule="atLeast"/>
        </w:trPr>
        <w:tc>
          <w:tcPr>
            <w:tcW w:w="660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货值金额三万元以上不足五万元</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处货值金额八倍罚款</w:t>
            </w:r>
          </w:p>
        </w:tc>
        <w:tc>
          <w:tcPr>
            <w:tcW w:w="236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20" w:hRule="atLeast"/>
        </w:trPr>
        <w:tc>
          <w:tcPr>
            <w:tcW w:w="660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货值金额五万元以上</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处货值金额十倍罚款</w:t>
            </w:r>
          </w:p>
        </w:tc>
        <w:tc>
          <w:tcPr>
            <w:tcW w:w="236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0" w:hRule="atLeast"/>
        </w:trPr>
        <w:tc>
          <w:tcPr>
            <w:tcW w:w="660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第七十六条　违反本法第三十二条、第三十三条、第三十四条规定，有下列行为之一的，由县级以上人民政府农业农村、林业草原主管部门责令改正，没收违法所得和种子；</w:t>
            </w:r>
            <w:r>
              <w:rPr>
                <w:rStyle w:val="4"/>
                <w:rFonts w:hAnsi="宋体"/>
                <w:sz w:val="21"/>
                <w:szCs w:val="21"/>
                <w:bdr w:val="none" w:color="auto" w:sz="0" w:space="0"/>
                <w:lang w:val="en-US" w:eastAsia="zh-CN" w:bidi="ar"/>
              </w:rPr>
              <w:t>违法生产经营的货值金额不足一万元的，并处三千元以上三万元以下罚款；货值金额一万元以上的，并处货值金额三倍以上五倍以下罚款</w:t>
            </w:r>
            <w:r>
              <w:rPr>
                <w:rStyle w:val="5"/>
                <w:rFonts w:hAnsi="宋体"/>
                <w:sz w:val="21"/>
                <w:szCs w:val="21"/>
                <w:bdr w:val="none" w:color="auto" w:sz="0" w:space="0"/>
                <w:lang w:val="en-US" w:eastAsia="zh-CN" w:bidi="ar"/>
              </w:rPr>
              <w:t>；可以吊销种子生产经营许可证：</w:t>
            </w:r>
            <w:r>
              <w:rPr>
                <w:rStyle w:val="5"/>
                <w:rFonts w:hAnsi="宋体"/>
                <w:sz w:val="21"/>
                <w:szCs w:val="21"/>
                <w:bdr w:val="none" w:color="auto" w:sz="0" w:space="0"/>
                <w:lang w:val="en-US" w:eastAsia="zh-CN" w:bidi="ar"/>
              </w:rPr>
              <w:br w:type="textWrapping"/>
            </w:r>
            <w:r>
              <w:rPr>
                <w:rStyle w:val="5"/>
                <w:rFonts w:hAnsi="宋体"/>
                <w:sz w:val="21"/>
                <w:szCs w:val="21"/>
                <w:bdr w:val="none" w:color="auto" w:sz="0" w:space="0"/>
                <w:lang w:val="en-US" w:eastAsia="zh-CN" w:bidi="ar"/>
              </w:rPr>
              <w:t>（一）未取得种子生产经营许可证生产经营种子的；</w:t>
            </w:r>
            <w:r>
              <w:rPr>
                <w:rStyle w:val="5"/>
                <w:rFonts w:hAnsi="宋体"/>
                <w:sz w:val="21"/>
                <w:szCs w:val="21"/>
                <w:bdr w:val="none" w:color="auto" w:sz="0" w:space="0"/>
                <w:lang w:val="en-US" w:eastAsia="zh-CN" w:bidi="ar"/>
              </w:rPr>
              <w:br w:type="textWrapping"/>
            </w:r>
            <w:r>
              <w:rPr>
                <w:rStyle w:val="5"/>
                <w:rFonts w:hAnsi="宋体"/>
                <w:sz w:val="21"/>
                <w:szCs w:val="21"/>
                <w:bdr w:val="none" w:color="auto" w:sz="0" w:space="0"/>
                <w:lang w:val="en-US" w:eastAsia="zh-CN" w:bidi="ar"/>
              </w:rPr>
              <w:t>（二）以欺骗、贿赂等不正当手段取得种子生产经营许可证的；</w:t>
            </w:r>
            <w:r>
              <w:rPr>
                <w:rStyle w:val="5"/>
                <w:rFonts w:hAnsi="宋体"/>
                <w:sz w:val="21"/>
                <w:szCs w:val="21"/>
                <w:bdr w:val="none" w:color="auto" w:sz="0" w:space="0"/>
                <w:lang w:val="en-US" w:eastAsia="zh-CN" w:bidi="ar"/>
              </w:rPr>
              <w:br w:type="textWrapping"/>
            </w:r>
            <w:r>
              <w:rPr>
                <w:rStyle w:val="5"/>
                <w:rFonts w:hAnsi="宋体"/>
                <w:sz w:val="21"/>
                <w:szCs w:val="21"/>
                <w:bdr w:val="none" w:color="auto" w:sz="0" w:space="0"/>
                <w:lang w:val="en-US" w:eastAsia="zh-CN" w:bidi="ar"/>
              </w:rPr>
              <w:t>（三）未按照种子生产经营许可证的规定生产经营种子的；</w:t>
            </w:r>
            <w:r>
              <w:rPr>
                <w:rStyle w:val="5"/>
                <w:rFonts w:hAnsi="宋体"/>
                <w:sz w:val="21"/>
                <w:szCs w:val="21"/>
                <w:bdr w:val="none" w:color="auto" w:sz="0" w:space="0"/>
                <w:lang w:val="en-US" w:eastAsia="zh-CN" w:bidi="ar"/>
              </w:rPr>
              <w:br w:type="textWrapping"/>
            </w:r>
            <w:r>
              <w:rPr>
                <w:rStyle w:val="5"/>
                <w:rFonts w:hAnsi="宋体"/>
                <w:sz w:val="21"/>
                <w:szCs w:val="21"/>
                <w:bdr w:val="none" w:color="auto" w:sz="0" w:space="0"/>
                <w:lang w:val="en-US" w:eastAsia="zh-CN" w:bidi="ar"/>
              </w:rPr>
              <w:t>（四）伪造、变造、买卖、租借种子生产经营许可证的；</w:t>
            </w:r>
            <w:r>
              <w:rPr>
                <w:rStyle w:val="5"/>
                <w:rFonts w:hAnsi="宋体"/>
                <w:sz w:val="21"/>
                <w:szCs w:val="21"/>
                <w:bdr w:val="none" w:color="auto" w:sz="0" w:space="0"/>
                <w:lang w:val="en-US" w:eastAsia="zh-CN" w:bidi="ar"/>
              </w:rPr>
              <w:br w:type="textWrapping"/>
            </w:r>
            <w:r>
              <w:rPr>
                <w:rStyle w:val="5"/>
                <w:rFonts w:hAnsi="宋体"/>
                <w:sz w:val="21"/>
                <w:szCs w:val="21"/>
                <w:bdr w:val="none" w:color="auto" w:sz="0" w:space="0"/>
                <w:lang w:val="en-US" w:eastAsia="zh-CN" w:bidi="ar"/>
              </w:rPr>
              <w:t>（五）不再具有繁殖种子的隔离和培育条件，或者不再具有无检疫性有害生物的种子生产地点或者县级以上人民政府林业草原主管部门确定的采种林，继续从事种子生产的；</w:t>
            </w:r>
            <w:r>
              <w:rPr>
                <w:rStyle w:val="5"/>
                <w:rFonts w:hAnsi="宋体"/>
                <w:sz w:val="21"/>
                <w:szCs w:val="21"/>
                <w:bdr w:val="none" w:color="auto" w:sz="0" w:space="0"/>
                <w:lang w:val="en-US" w:eastAsia="zh-CN" w:bidi="ar"/>
              </w:rPr>
              <w:br w:type="textWrapping"/>
            </w:r>
            <w:r>
              <w:rPr>
                <w:rStyle w:val="5"/>
                <w:rFonts w:hAnsi="宋体"/>
                <w:sz w:val="21"/>
                <w:szCs w:val="21"/>
                <w:bdr w:val="none" w:color="auto" w:sz="0" w:space="0"/>
                <w:lang w:val="en-US" w:eastAsia="zh-CN" w:bidi="ar"/>
              </w:rPr>
              <w:t>（六）未执行种子检验、检疫规程生产种子的。</w:t>
            </w: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货值金额不足一千元</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处三千元罚款</w:t>
            </w:r>
          </w:p>
        </w:tc>
        <w:tc>
          <w:tcPr>
            <w:tcW w:w="236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80" w:hRule="atLeast"/>
        </w:trPr>
        <w:tc>
          <w:tcPr>
            <w:tcW w:w="660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仿宋_GB2312" w:hAnsi="宋体" w:eastAsia="仿宋_GB2312" w:cs="仿宋_GB2312"/>
                <w:i w:val="0"/>
                <w:color w:val="000000"/>
                <w:sz w:val="21"/>
                <w:szCs w:val="21"/>
                <w:u w:val="none"/>
              </w:rPr>
            </w:pP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货值金额一千元以上不足二千元</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处五千元罚款</w:t>
            </w:r>
          </w:p>
        </w:tc>
        <w:tc>
          <w:tcPr>
            <w:tcW w:w="236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40" w:hRule="atLeast"/>
        </w:trPr>
        <w:tc>
          <w:tcPr>
            <w:tcW w:w="660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仿宋_GB2312" w:hAnsi="宋体" w:eastAsia="仿宋_GB2312" w:cs="仿宋_GB2312"/>
                <w:i w:val="0"/>
                <w:color w:val="000000"/>
                <w:sz w:val="21"/>
                <w:szCs w:val="21"/>
                <w:u w:val="none"/>
              </w:rPr>
            </w:pP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货值金额二千元以上不足五千元</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处一万元罚款</w:t>
            </w:r>
          </w:p>
        </w:tc>
        <w:tc>
          <w:tcPr>
            <w:tcW w:w="236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40" w:hRule="atLeast"/>
        </w:trPr>
        <w:tc>
          <w:tcPr>
            <w:tcW w:w="660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仿宋_GB2312" w:hAnsi="宋体" w:eastAsia="仿宋_GB2312" w:cs="仿宋_GB2312"/>
                <w:i w:val="0"/>
                <w:color w:val="000000"/>
                <w:sz w:val="21"/>
                <w:szCs w:val="21"/>
                <w:u w:val="none"/>
              </w:rPr>
            </w:pP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货值金额五千元以上不足一万元</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处三万元罚款</w:t>
            </w:r>
          </w:p>
        </w:tc>
        <w:tc>
          <w:tcPr>
            <w:tcW w:w="236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40" w:hRule="atLeast"/>
        </w:trPr>
        <w:tc>
          <w:tcPr>
            <w:tcW w:w="660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仿宋_GB2312" w:hAnsi="宋体" w:eastAsia="仿宋_GB2312" w:cs="仿宋_GB2312"/>
                <w:i w:val="0"/>
                <w:color w:val="000000"/>
                <w:sz w:val="21"/>
                <w:szCs w:val="21"/>
                <w:u w:val="none"/>
              </w:rPr>
            </w:pP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货值金额一万元以上不足二万元</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处货值金额三倍罚款</w:t>
            </w:r>
          </w:p>
        </w:tc>
        <w:tc>
          <w:tcPr>
            <w:tcW w:w="236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40" w:hRule="atLeast"/>
        </w:trPr>
        <w:tc>
          <w:tcPr>
            <w:tcW w:w="660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仿宋_GB2312" w:hAnsi="宋体" w:eastAsia="仿宋_GB2312" w:cs="仿宋_GB2312"/>
                <w:i w:val="0"/>
                <w:color w:val="000000"/>
                <w:sz w:val="21"/>
                <w:szCs w:val="21"/>
                <w:u w:val="none"/>
              </w:rPr>
            </w:pP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货值金额二万元以上不足五万元</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处货值金额四倍罚款</w:t>
            </w:r>
          </w:p>
        </w:tc>
        <w:tc>
          <w:tcPr>
            <w:tcW w:w="236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0" w:hRule="atLeast"/>
        </w:trPr>
        <w:tc>
          <w:tcPr>
            <w:tcW w:w="660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仿宋_GB2312" w:hAnsi="宋体" w:eastAsia="仿宋_GB2312" w:cs="仿宋_GB2312"/>
                <w:i w:val="0"/>
                <w:color w:val="000000"/>
                <w:sz w:val="21"/>
                <w:szCs w:val="21"/>
                <w:u w:val="none"/>
              </w:rPr>
            </w:pP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货值金额五万元以上</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处货值金额五倍罚款</w:t>
            </w:r>
          </w:p>
        </w:tc>
        <w:tc>
          <w:tcPr>
            <w:tcW w:w="236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00" w:hRule="atLeast"/>
        </w:trPr>
        <w:tc>
          <w:tcPr>
            <w:tcW w:w="6609"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第七十七条　违反本法第二十一条、第二十二条、第二十三条规定，有下列行为之一的，由县级以上人民政府农业农村、林业草原主管部门责令停止违法行为，没收违法所得和种子，</w:t>
            </w:r>
            <w:r>
              <w:rPr>
                <w:rStyle w:val="4"/>
                <w:rFonts w:hAnsi="宋体"/>
                <w:sz w:val="21"/>
                <w:szCs w:val="21"/>
                <w:bdr w:val="none" w:color="auto" w:sz="0" w:space="0"/>
                <w:lang w:val="en-US" w:eastAsia="zh-CN" w:bidi="ar"/>
              </w:rPr>
              <w:t>并处二万元以上二十万元以下罚款</w:t>
            </w:r>
            <w:r>
              <w:rPr>
                <w:rStyle w:val="5"/>
                <w:rFonts w:hAnsi="宋体"/>
                <w:sz w:val="21"/>
                <w:szCs w:val="21"/>
                <w:bdr w:val="none" w:color="auto" w:sz="0" w:space="0"/>
                <w:lang w:val="en-US" w:eastAsia="zh-CN" w:bidi="ar"/>
              </w:rPr>
              <w:t>：</w:t>
            </w:r>
            <w:r>
              <w:rPr>
                <w:rStyle w:val="5"/>
                <w:rFonts w:hAnsi="宋体"/>
                <w:sz w:val="21"/>
                <w:szCs w:val="21"/>
                <w:bdr w:val="none" w:color="auto" w:sz="0" w:space="0"/>
                <w:lang w:val="en-US" w:eastAsia="zh-CN" w:bidi="ar"/>
              </w:rPr>
              <w:br w:type="textWrapping"/>
            </w:r>
            <w:r>
              <w:rPr>
                <w:rStyle w:val="5"/>
                <w:rFonts w:hAnsi="宋体"/>
                <w:sz w:val="21"/>
                <w:szCs w:val="21"/>
                <w:bdr w:val="none" w:color="auto" w:sz="0" w:space="0"/>
                <w:lang w:val="en-US" w:eastAsia="zh-CN" w:bidi="ar"/>
              </w:rPr>
              <w:t>（一）对应当审定未经审定的农作物品种进行推广、销售的；</w:t>
            </w:r>
            <w:r>
              <w:rPr>
                <w:rStyle w:val="5"/>
                <w:rFonts w:hAnsi="宋体"/>
                <w:sz w:val="21"/>
                <w:szCs w:val="21"/>
                <w:bdr w:val="none" w:color="auto" w:sz="0" w:space="0"/>
                <w:lang w:val="en-US" w:eastAsia="zh-CN" w:bidi="ar"/>
              </w:rPr>
              <w:br w:type="textWrapping"/>
            </w:r>
            <w:r>
              <w:rPr>
                <w:rStyle w:val="5"/>
                <w:rFonts w:hAnsi="宋体"/>
                <w:sz w:val="21"/>
                <w:szCs w:val="21"/>
                <w:bdr w:val="none" w:color="auto" w:sz="0" w:space="0"/>
                <w:lang w:val="en-US" w:eastAsia="zh-CN" w:bidi="ar"/>
              </w:rPr>
              <w:t>（二）作为良种推广、销售应当审定未经审定的林木品种的；</w:t>
            </w:r>
            <w:r>
              <w:rPr>
                <w:rStyle w:val="5"/>
                <w:rFonts w:hAnsi="宋体"/>
                <w:sz w:val="21"/>
                <w:szCs w:val="21"/>
                <w:bdr w:val="none" w:color="auto" w:sz="0" w:space="0"/>
                <w:lang w:val="en-US" w:eastAsia="zh-CN" w:bidi="ar"/>
              </w:rPr>
              <w:br w:type="textWrapping"/>
            </w:r>
            <w:r>
              <w:rPr>
                <w:rStyle w:val="5"/>
                <w:rFonts w:hAnsi="宋体"/>
                <w:sz w:val="21"/>
                <w:szCs w:val="21"/>
                <w:bdr w:val="none" w:color="auto" w:sz="0" w:space="0"/>
                <w:lang w:val="en-US" w:eastAsia="zh-CN" w:bidi="ar"/>
              </w:rPr>
              <w:t>（三）推广、销售应当停止推广、销售的农作物品种或者林木良种的；</w:t>
            </w:r>
            <w:r>
              <w:rPr>
                <w:rStyle w:val="5"/>
                <w:rFonts w:hAnsi="宋体"/>
                <w:sz w:val="21"/>
                <w:szCs w:val="21"/>
                <w:bdr w:val="none" w:color="auto" w:sz="0" w:space="0"/>
                <w:lang w:val="en-US" w:eastAsia="zh-CN" w:bidi="ar"/>
              </w:rPr>
              <w:br w:type="textWrapping"/>
            </w:r>
            <w:r>
              <w:rPr>
                <w:rStyle w:val="5"/>
                <w:rFonts w:hAnsi="宋体"/>
                <w:sz w:val="21"/>
                <w:szCs w:val="21"/>
                <w:bdr w:val="none" w:color="auto" w:sz="0" w:space="0"/>
                <w:lang w:val="en-US" w:eastAsia="zh-CN" w:bidi="ar"/>
              </w:rPr>
              <w:t>（四）对应当登记未经登记的农作物品种进行推广，或者以登记品种的名义进行销售的；</w:t>
            </w:r>
            <w:r>
              <w:rPr>
                <w:rStyle w:val="5"/>
                <w:rFonts w:hAnsi="宋体"/>
                <w:sz w:val="21"/>
                <w:szCs w:val="21"/>
                <w:bdr w:val="none" w:color="auto" w:sz="0" w:space="0"/>
                <w:lang w:val="en-US" w:eastAsia="zh-CN" w:bidi="ar"/>
              </w:rPr>
              <w:br w:type="textWrapping"/>
            </w:r>
            <w:r>
              <w:rPr>
                <w:rStyle w:val="5"/>
                <w:rFonts w:hAnsi="宋体"/>
                <w:sz w:val="21"/>
                <w:szCs w:val="21"/>
                <w:bdr w:val="none" w:color="auto" w:sz="0" w:space="0"/>
                <w:lang w:val="en-US" w:eastAsia="zh-CN" w:bidi="ar"/>
              </w:rPr>
              <w:t>（五）对已撤销登记的农作物品种进行推广，或者以登记品种的名义进行销售的。</w:t>
            </w: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违法所得五万元以下（包括无违法所得）</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处二万元罚款</w:t>
            </w:r>
          </w:p>
        </w:tc>
        <w:tc>
          <w:tcPr>
            <w:tcW w:w="236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80" w:hRule="atLeast"/>
        </w:trPr>
        <w:tc>
          <w:tcPr>
            <w:tcW w:w="6609"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仿宋_GB2312" w:hAnsi="宋体" w:eastAsia="仿宋_GB2312" w:cs="仿宋_GB2312"/>
                <w:i w:val="0"/>
                <w:color w:val="000000"/>
                <w:sz w:val="21"/>
                <w:szCs w:val="21"/>
                <w:u w:val="none"/>
              </w:rPr>
            </w:pP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违法所得五万元以上不足七万元</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处五万元罚款</w:t>
            </w:r>
          </w:p>
        </w:tc>
        <w:tc>
          <w:tcPr>
            <w:tcW w:w="236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60" w:hRule="atLeast"/>
        </w:trPr>
        <w:tc>
          <w:tcPr>
            <w:tcW w:w="6609"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仿宋_GB2312" w:hAnsi="宋体" w:eastAsia="仿宋_GB2312" w:cs="仿宋_GB2312"/>
                <w:i w:val="0"/>
                <w:color w:val="000000"/>
                <w:sz w:val="21"/>
                <w:szCs w:val="21"/>
                <w:u w:val="none"/>
              </w:rPr>
            </w:pP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违法所得七万元以上不足十万元</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处十万元罚款</w:t>
            </w:r>
          </w:p>
        </w:tc>
        <w:tc>
          <w:tcPr>
            <w:tcW w:w="236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75" w:hRule="atLeast"/>
        </w:trPr>
        <w:tc>
          <w:tcPr>
            <w:tcW w:w="6609"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仿宋_GB2312" w:hAnsi="宋体" w:eastAsia="仿宋_GB2312" w:cs="仿宋_GB2312"/>
                <w:i w:val="0"/>
                <w:color w:val="000000"/>
                <w:sz w:val="21"/>
                <w:szCs w:val="21"/>
                <w:u w:val="none"/>
              </w:rPr>
            </w:pP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违法所得十万元以上</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处二十万元罚款</w:t>
            </w:r>
          </w:p>
        </w:tc>
        <w:tc>
          <w:tcPr>
            <w:tcW w:w="236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80" w:hRule="atLeast"/>
        </w:trPr>
        <w:tc>
          <w:tcPr>
            <w:tcW w:w="660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第七十八条　违反本法第五十七条、第五十九条、第六十条规定，有下列行为之一的，由县级以上人民政府农业农村、林业草原主管部门责令改正，没收违法所得和种子；</w:t>
            </w:r>
            <w:r>
              <w:rPr>
                <w:rStyle w:val="4"/>
                <w:rFonts w:hAnsi="宋体"/>
                <w:sz w:val="21"/>
                <w:szCs w:val="21"/>
                <w:bdr w:val="none" w:color="auto" w:sz="0" w:space="0"/>
                <w:lang w:val="en-US" w:eastAsia="zh-CN" w:bidi="ar"/>
              </w:rPr>
              <w:t>违法生产经营的货值金额不足一万元的，并处三千元以上三万元以下罚款；货值金额一万元以上的，并处货值金额三倍以上五倍以下罚款</w:t>
            </w:r>
            <w:r>
              <w:rPr>
                <w:rStyle w:val="5"/>
                <w:rFonts w:hAnsi="宋体"/>
                <w:sz w:val="21"/>
                <w:szCs w:val="21"/>
                <w:bdr w:val="none" w:color="auto" w:sz="0" w:space="0"/>
                <w:lang w:val="en-US" w:eastAsia="zh-CN" w:bidi="ar"/>
              </w:rPr>
              <w:t>；情节严重的，吊销种子生产经营许可证：</w:t>
            </w:r>
            <w:r>
              <w:rPr>
                <w:rStyle w:val="5"/>
                <w:rFonts w:hAnsi="宋体"/>
                <w:sz w:val="21"/>
                <w:szCs w:val="21"/>
                <w:bdr w:val="none" w:color="auto" w:sz="0" w:space="0"/>
                <w:lang w:val="en-US" w:eastAsia="zh-CN" w:bidi="ar"/>
              </w:rPr>
              <w:br w:type="textWrapping"/>
            </w:r>
            <w:r>
              <w:rPr>
                <w:rStyle w:val="5"/>
                <w:rFonts w:hAnsi="宋体"/>
                <w:sz w:val="21"/>
                <w:szCs w:val="21"/>
                <w:bdr w:val="none" w:color="auto" w:sz="0" w:space="0"/>
                <w:lang w:val="en-US" w:eastAsia="zh-CN" w:bidi="ar"/>
              </w:rPr>
              <w:t>（一）未经许可进出口种子的；</w:t>
            </w:r>
            <w:r>
              <w:rPr>
                <w:rStyle w:val="5"/>
                <w:rFonts w:hAnsi="宋体"/>
                <w:sz w:val="21"/>
                <w:szCs w:val="21"/>
                <w:bdr w:val="none" w:color="auto" w:sz="0" w:space="0"/>
                <w:lang w:val="en-US" w:eastAsia="zh-CN" w:bidi="ar"/>
              </w:rPr>
              <w:br w:type="textWrapping"/>
            </w:r>
            <w:r>
              <w:rPr>
                <w:rStyle w:val="5"/>
                <w:rFonts w:hAnsi="宋体"/>
                <w:sz w:val="21"/>
                <w:szCs w:val="21"/>
                <w:bdr w:val="none" w:color="auto" w:sz="0" w:space="0"/>
                <w:lang w:val="en-US" w:eastAsia="zh-CN" w:bidi="ar"/>
              </w:rPr>
              <w:t>（二）为境外制种的种子在境内销售的；</w:t>
            </w:r>
            <w:r>
              <w:rPr>
                <w:rStyle w:val="5"/>
                <w:rFonts w:hAnsi="宋体"/>
                <w:sz w:val="21"/>
                <w:szCs w:val="21"/>
                <w:bdr w:val="none" w:color="auto" w:sz="0" w:space="0"/>
                <w:lang w:val="en-US" w:eastAsia="zh-CN" w:bidi="ar"/>
              </w:rPr>
              <w:br w:type="textWrapping"/>
            </w:r>
            <w:r>
              <w:rPr>
                <w:rStyle w:val="5"/>
                <w:rFonts w:hAnsi="宋体"/>
                <w:sz w:val="21"/>
                <w:szCs w:val="21"/>
                <w:bdr w:val="none" w:color="auto" w:sz="0" w:space="0"/>
                <w:lang w:val="en-US" w:eastAsia="zh-CN" w:bidi="ar"/>
              </w:rPr>
              <w:t>（三）从境外引进农作物或者林木种子进行引种试验的收获物作为种子在境内销售的；</w:t>
            </w:r>
            <w:r>
              <w:rPr>
                <w:rStyle w:val="5"/>
                <w:rFonts w:hAnsi="宋体"/>
                <w:sz w:val="21"/>
                <w:szCs w:val="21"/>
                <w:bdr w:val="none" w:color="auto" w:sz="0" w:space="0"/>
                <w:lang w:val="en-US" w:eastAsia="zh-CN" w:bidi="ar"/>
              </w:rPr>
              <w:br w:type="textWrapping"/>
            </w:r>
            <w:r>
              <w:rPr>
                <w:rStyle w:val="5"/>
                <w:rFonts w:hAnsi="宋体"/>
                <w:sz w:val="21"/>
                <w:szCs w:val="21"/>
                <w:bdr w:val="none" w:color="auto" w:sz="0" w:space="0"/>
                <w:lang w:val="en-US" w:eastAsia="zh-CN" w:bidi="ar"/>
              </w:rPr>
              <w:t>（四）进出口假、劣种子或者属于国家规定不得进出口的种子的。</w:t>
            </w: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货值金额不足一万元</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处货值金额三倍罚款，但最低罚款不得少于三千元</w:t>
            </w:r>
          </w:p>
        </w:tc>
        <w:tc>
          <w:tcPr>
            <w:tcW w:w="236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80" w:hRule="atLeast"/>
        </w:trPr>
        <w:tc>
          <w:tcPr>
            <w:tcW w:w="660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仿宋_GB2312" w:hAnsi="宋体" w:eastAsia="仿宋_GB2312" w:cs="仿宋_GB2312"/>
                <w:i w:val="0"/>
                <w:color w:val="000000"/>
                <w:sz w:val="21"/>
                <w:szCs w:val="21"/>
                <w:u w:val="none"/>
              </w:rPr>
            </w:pP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货值金额一万元以上不足二万元</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处货值金额三倍罚款</w:t>
            </w:r>
          </w:p>
        </w:tc>
        <w:tc>
          <w:tcPr>
            <w:tcW w:w="236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900" w:hRule="atLeast"/>
        </w:trPr>
        <w:tc>
          <w:tcPr>
            <w:tcW w:w="660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仿宋_GB2312" w:hAnsi="宋体" w:eastAsia="仿宋_GB2312" w:cs="仿宋_GB2312"/>
                <w:i w:val="0"/>
                <w:color w:val="000000"/>
                <w:sz w:val="21"/>
                <w:szCs w:val="21"/>
                <w:u w:val="none"/>
              </w:rPr>
            </w:pP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货值金额二万元以上</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处货值金额五倍罚款</w:t>
            </w:r>
          </w:p>
        </w:tc>
        <w:tc>
          <w:tcPr>
            <w:tcW w:w="236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00" w:hRule="atLeast"/>
        </w:trPr>
        <w:tc>
          <w:tcPr>
            <w:tcW w:w="660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第七十九条　违反本法第三十六条、第三十八条、第三十九条、第四十条规定，有下列行为之一的，由县级以上人民政府农业农村、林业草原主管部门责令改正，</w:t>
            </w:r>
            <w:r>
              <w:rPr>
                <w:rStyle w:val="4"/>
                <w:rFonts w:hAnsi="宋体"/>
                <w:sz w:val="21"/>
                <w:szCs w:val="21"/>
                <w:bdr w:val="none" w:color="auto" w:sz="0" w:space="0"/>
                <w:lang w:val="en-US" w:eastAsia="zh-CN" w:bidi="ar"/>
              </w:rPr>
              <w:t>处二千元以上二万元以下罚款</w:t>
            </w:r>
            <w:r>
              <w:rPr>
                <w:rStyle w:val="5"/>
                <w:rFonts w:hAnsi="宋体"/>
                <w:sz w:val="21"/>
                <w:szCs w:val="21"/>
                <w:bdr w:val="none" w:color="auto" w:sz="0" w:space="0"/>
                <w:lang w:val="en-US" w:eastAsia="zh-CN" w:bidi="ar"/>
              </w:rPr>
              <w:t>：</w:t>
            </w:r>
            <w:r>
              <w:rPr>
                <w:rStyle w:val="5"/>
                <w:rFonts w:hAnsi="宋体"/>
                <w:sz w:val="21"/>
                <w:szCs w:val="21"/>
                <w:bdr w:val="none" w:color="auto" w:sz="0" w:space="0"/>
                <w:lang w:val="en-US" w:eastAsia="zh-CN" w:bidi="ar"/>
              </w:rPr>
              <w:br w:type="textWrapping"/>
            </w:r>
            <w:r>
              <w:rPr>
                <w:rStyle w:val="5"/>
                <w:rFonts w:hAnsi="宋体"/>
                <w:sz w:val="21"/>
                <w:szCs w:val="21"/>
                <w:bdr w:val="none" w:color="auto" w:sz="0" w:space="0"/>
                <w:lang w:val="en-US" w:eastAsia="zh-CN" w:bidi="ar"/>
              </w:rPr>
              <w:t>（一）销售的种子应当包装而没有包装的；</w:t>
            </w:r>
            <w:r>
              <w:rPr>
                <w:rStyle w:val="5"/>
                <w:rFonts w:hAnsi="宋体"/>
                <w:sz w:val="21"/>
                <w:szCs w:val="21"/>
                <w:bdr w:val="none" w:color="auto" w:sz="0" w:space="0"/>
                <w:lang w:val="en-US" w:eastAsia="zh-CN" w:bidi="ar"/>
              </w:rPr>
              <w:br w:type="textWrapping"/>
            </w:r>
            <w:r>
              <w:rPr>
                <w:rStyle w:val="5"/>
                <w:rFonts w:hAnsi="宋体"/>
                <w:sz w:val="21"/>
                <w:szCs w:val="21"/>
                <w:bdr w:val="none" w:color="auto" w:sz="0" w:space="0"/>
                <w:lang w:val="en-US" w:eastAsia="zh-CN" w:bidi="ar"/>
              </w:rPr>
              <w:t>（二）销售的种子没有使用说明或者标签内容不符合规定的；</w:t>
            </w:r>
            <w:r>
              <w:rPr>
                <w:rStyle w:val="5"/>
                <w:rFonts w:hAnsi="宋体"/>
                <w:sz w:val="21"/>
                <w:szCs w:val="21"/>
                <w:bdr w:val="none" w:color="auto" w:sz="0" w:space="0"/>
                <w:lang w:val="en-US" w:eastAsia="zh-CN" w:bidi="ar"/>
              </w:rPr>
              <w:br w:type="textWrapping"/>
            </w:r>
            <w:r>
              <w:rPr>
                <w:rStyle w:val="5"/>
                <w:rFonts w:hAnsi="宋体"/>
                <w:sz w:val="21"/>
                <w:szCs w:val="21"/>
                <w:bdr w:val="none" w:color="auto" w:sz="0" w:space="0"/>
                <w:lang w:val="en-US" w:eastAsia="zh-CN" w:bidi="ar"/>
              </w:rPr>
              <w:t>（三）涂改标签的；</w:t>
            </w:r>
            <w:r>
              <w:rPr>
                <w:rStyle w:val="5"/>
                <w:rFonts w:hAnsi="宋体"/>
                <w:sz w:val="21"/>
                <w:szCs w:val="21"/>
                <w:bdr w:val="none" w:color="auto" w:sz="0" w:space="0"/>
                <w:lang w:val="en-US" w:eastAsia="zh-CN" w:bidi="ar"/>
              </w:rPr>
              <w:br w:type="textWrapping"/>
            </w:r>
            <w:r>
              <w:rPr>
                <w:rStyle w:val="5"/>
                <w:rFonts w:hAnsi="宋体"/>
                <w:sz w:val="21"/>
                <w:szCs w:val="21"/>
                <w:bdr w:val="none" w:color="auto" w:sz="0" w:space="0"/>
                <w:lang w:val="en-US" w:eastAsia="zh-CN" w:bidi="ar"/>
              </w:rPr>
              <w:t>（四）未按规定建立、保存种子生产经营档案的；</w:t>
            </w:r>
            <w:r>
              <w:rPr>
                <w:rStyle w:val="5"/>
                <w:rFonts w:hAnsi="宋体"/>
                <w:sz w:val="21"/>
                <w:szCs w:val="21"/>
                <w:bdr w:val="none" w:color="auto" w:sz="0" w:space="0"/>
                <w:lang w:val="en-US" w:eastAsia="zh-CN" w:bidi="ar"/>
              </w:rPr>
              <w:br w:type="textWrapping"/>
            </w:r>
            <w:r>
              <w:rPr>
                <w:rStyle w:val="5"/>
                <w:rFonts w:hAnsi="宋体"/>
                <w:sz w:val="21"/>
                <w:szCs w:val="21"/>
                <w:bdr w:val="none" w:color="auto" w:sz="0" w:space="0"/>
                <w:lang w:val="en-US" w:eastAsia="zh-CN" w:bidi="ar"/>
              </w:rPr>
              <w:t>（五）种子生产经营者在异地设立分支机构、专门经营不再分装的包装种子或者受委托生产、代销种子，未按规定备案的。</w:t>
            </w: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一个违法品种</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处二千元罚款</w:t>
            </w:r>
          </w:p>
        </w:tc>
        <w:tc>
          <w:tcPr>
            <w:tcW w:w="236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60" w:hRule="atLeast"/>
        </w:trPr>
        <w:tc>
          <w:tcPr>
            <w:tcW w:w="660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仿宋_GB2312" w:hAnsi="宋体" w:eastAsia="仿宋_GB2312" w:cs="仿宋_GB2312"/>
                <w:i w:val="0"/>
                <w:color w:val="000000"/>
                <w:sz w:val="21"/>
                <w:szCs w:val="21"/>
                <w:u w:val="none"/>
              </w:rPr>
            </w:pP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两至三个违法品种</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处五千元罚款</w:t>
            </w:r>
          </w:p>
        </w:tc>
        <w:tc>
          <w:tcPr>
            <w:tcW w:w="236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60" w:hRule="atLeast"/>
        </w:trPr>
        <w:tc>
          <w:tcPr>
            <w:tcW w:w="660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仿宋_GB2312" w:hAnsi="宋体" w:eastAsia="仿宋_GB2312" w:cs="仿宋_GB2312"/>
                <w:i w:val="0"/>
                <w:color w:val="000000"/>
                <w:sz w:val="21"/>
                <w:szCs w:val="21"/>
                <w:u w:val="none"/>
              </w:rPr>
            </w:pP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四至五个违法品种</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处一万元罚款</w:t>
            </w:r>
          </w:p>
        </w:tc>
        <w:tc>
          <w:tcPr>
            <w:tcW w:w="236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00" w:hRule="atLeast"/>
        </w:trPr>
        <w:tc>
          <w:tcPr>
            <w:tcW w:w="660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仿宋_GB2312" w:hAnsi="宋体" w:eastAsia="仿宋_GB2312" w:cs="仿宋_GB2312"/>
                <w:i w:val="0"/>
                <w:color w:val="000000"/>
                <w:sz w:val="21"/>
                <w:szCs w:val="21"/>
                <w:u w:val="none"/>
              </w:rPr>
            </w:pP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五个以上违法品种</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处二万元罚款</w:t>
            </w:r>
          </w:p>
        </w:tc>
        <w:tc>
          <w:tcPr>
            <w:tcW w:w="236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19" w:hRule="atLeast"/>
        </w:trPr>
        <w:tc>
          <w:tcPr>
            <w:tcW w:w="660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第八十条　违反本法第八条规定，侵占、破坏种质资源，私自采集或者采伐国家重点保护的天然种质资源的，由县级以上人民政府农业农村、林业草原主管部门责令停止违法行为，没收种质资源和违法所得，</w:t>
            </w:r>
            <w:r>
              <w:rPr>
                <w:rStyle w:val="4"/>
                <w:rFonts w:hAnsi="宋体"/>
                <w:sz w:val="21"/>
                <w:szCs w:val="21"/>
                <w:bdr w:val="none" w:color="auto" w:sz="0" w:space="0"/>
                <w:lang w:val="en-US" w:eastAsia="zh-CN" w:bidi="ar"/>
              </w:rPr>
              <w:t>并处五千元以上五万元以下罚款</w:t>
            </w:r>
            <w:r>
              <w:rPr>
                <w:rStyle w:val="5"/>
                <w:rFonts w:hAnsi="宋体"/>
                <w:sz w:val="21"/>
                <w:szCs w:val="21"/>
                <w:bdr w:val="none" w:color="auto" w:sz="0" w:space="0"/>
                <w:lang w:val="en-US" w:eastAsia="zh-CN" w:bidi="ar"/>
              </w:rPr>
              <w:t>；造成损失的，依法承担赔偿责任。</w:t>
            </w: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侵占、破坏或非法采集的种质资源数量较少且可以恢复</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处五千元罚款</w:t>
            </w:r>
          </w:p>
        </w:tc>
        <w:tc>
          <w:tcPr>
            <w:tcW w:w="236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4" w:hRule="atLeast"/>
        </w:trPr>
        <w:tc>
          <w:tcPr>
            <w:tcW w:w="660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侵占、破坏或非法采集数量较多或者破坏后较难恢复</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处三万元罚款</w:t>
            </w:r>
          </w:p>
        </w:tc>
        <w:tc>
          <w:tcPr>
            <w:tcW w:w="236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34" w:hRule="atLeast"/>
        </w:trPr>
        <w:tc>
          <w:tcPr>
            <w:tcW w:w="660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侵占、破坏或非法采集数量巨大或者破坏后无法恢复</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处五万元罚款</w:t>
            </w:r>
          </w:p>
        </w:tc>
        <w:tc>
          <w:tcPr>
            <w:tcW w:w="236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040" w:hRule="atLeast"/>
        </w:trPr>
        <w:tc>
          <w:tcPr>
            <w:tcW w:w="660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第八十一条　违反本法第十一条规定，向境外提供或者从境外引进种质资源，或者与境外机构、个人开展合作研究利用种质资源的，由国务院或者省、自治区、直辖市人民政府的农业农村、林业草原主管部门没收种质资源和违法所得，</w:t>
            </w:r>
            <w:r>
              <w:rPr>
                <w:rStyle w:val="4"/>
                <w:rFonts w:hAnsi="宋体"/>
                <w:sz w:val="21"/>
                <w:szCs w:val="21"/>
                <w:bdr w:val="none" w:color="auto" w:sz="0" w:space="0"/>
                <w:lang w:val="en-US" w:eastAsia="zh-CN" w:bidi="ar"/>
              </w:rPr>
              <w:t>并处二万元以上二十万元以下罚款</w:t>
            </w:r>
            <w:r>
              <w:rPr>
                <w:rStyle w:val="5"/>
                <w:rFonts w:hAnsi="宋体"/>
                <w:sz w:val="21"/>
                <w:szCs w:val="21"/>
                <w:bdr w:val="none" w:color="auto" w:sz="0" w:space="0"/>
                <w:lang w:val="en-US" w:eastAsia="zh-CN" w:bidi="ar"/>
              </w:rPr>
              <w:t>。</w:t>
            </w: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违法向境外提供或者从境外引进种质资源，或者与境外机构、个人开展合作研究利用种质资源，可形成植株数量不足五十的</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处二万元以上至五万元罚款</w:t>
            </w:r>
          </w:p>
        </w:tc>
        <w:tc>
          <w:tcPr>
            <w:tcW w:w="236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违法行为给国家种质资源安全造成损害的，按照本条法律规定的上限，从重处罚。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080" w:hRule="atLeast"/>
        </w:trPr>
        <w:tc>
          <w:tcPr>
            <w:tcW w:w="660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违法向境外提供或者从境外引进种质资源，或者与境外机构、个人开展合作研究利用种质资源，可形成植株数量五十以上不足一百的</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处五万元以上至十万元罚款</w:t>
            </w:r>
          </w:p>
        </w:tc>
        <w:tc>
          <w:tcPr>
            <w:tcW w:w="236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064" w:hRule="atLeast"/>
        </w:trPr>
        <w:tc>
          <w:tcPr>
            <w:tcW w:w="660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违法向境外提供或者从境外引进种质资源，或者与境外机构、个人开展合作研究利用种质资源，可形成植株数量一百以上的</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处十万元以上至二十万元罚款</w:t>
            </w:r>
          </w:p>
        </w:tc>
        <w:tc>
          <w:tcPr>
            <w:tcW w:w="236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80" w:hRule="atLeast"/>
        </w:trPr>
        <w:tc>
          <w:tcPr>
            <w:tcW w:w="660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第八十三条　违反本法第十七条规定，种子企业有造假行为的，由省级以上人民政府农业农村、林业草原主管部门</w:t>
            </w:r>
            <w:r>
              <w:rPr>
                <w:rStyle w:val="4"/>
                <w:rFonts w:hAnsi="宋体"/>
                <w:sz w:val="21"/>
                <w:szCs w:val="21"/>
                <w:bdr w:val="none" w:color="auto" w:sz="0" w:space="0"/>
                <w:lang w:val="en-US" w:eastAsia="zh-CN" w:bidi="ar"/>
              </w:rPr>
              <w:t>处一百万元以上五百万元以下罚款；</w:t>
            </w:r>
            <w:r>
              <w:rPr>
                <w:rStyle w:val="5"/>
                <w:rFonts w:hAnsi="宋体"/>
                <w:sz w:val="21"/>
                <w:szCs w:val="21"/>
                <w:bdr w:val="none" w:color="auto" w:sz="0" w:space="0"/>
                <w:lang w:val="en-US" w:eastAsia="zh-CN" w:bidi="ar"/>
              </w:rPr>
              <w:t>不得再依照本法第十七条的规定申请品种审定；给种子使用者和其他种子生产经营者造成损失的，依法承担赔偿责任。</w:t>
            </w: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造假行为轻微，未对审定工作造成重大影响且未对农业生产造成损失</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处一百万元以上至三百万元罚款</w:t>
            </w:r>
          </w:p>
        </w:tc>
        <w:tc>
          <w:tcPr>
            <w:tcW w:w="236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60" w:hRule="atLeast"/>
        </w:trPr>
        <w:tc>
          <w:tcPr>
            <w:tcW w:w="660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造假行为较重，已对审定工作造成重大影响或者对农业生产造成损失</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处三百万元以上至五百万元罚款</w:t>
            </w:r>
          </w:p>
        </w:tc>
        <w:tc>
          <w:tcPr>
            <w:tcW w:w="236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40" w:hRule="atLeast"/>
        </w:trPr>
        <w:tc>
          <w:tcPr>
            <w:tcW w:w="660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第八十五条　违反本法第五十三条规定，在种子生产基地进行检疫性有害生物接种试验的，由县级以上人民政府农业农村、林业草原主管部门责令停止试验，</w:t>
            </w:r>
            <w:r>
              <w:rPr>
                <w:rStyle w:val="4"/>
                <w:rFonts w:hAnsi="宋体"/>
                <w:sz w:val="21"/>
                <w:szCs w:val="21"/>
                <w:bdr w:val="none" w:color="auto" w:sz="0" w:space="0"/>
                <w:lang w:val="en-US" w:eastAsia="zh-CN" w:bidi="ar"/>
              </w:rPr>
              <w:t>处五千元以上五万元以下罚款。</w:t>
            </w: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未造成疫病扩散</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处五千元以上至二万元罚款</w:t>
            </w:r>
          </w:p>
        </w:tc>
        <w:tc>
          <w:tcPr>
            <w:tcW w:w="236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20" w:hRule="atLeast"/>
        </w:trPr>
        <w:tc>
          <w:tcPr>
            <w:tcW w:w="660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造成疫病扩散</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处二万元以上至五万元罚款</w:t>
            </w:r>
          </w:p>
        </w:tc>
        <w:tc>
          <w:tcPr>
            <w:tcW w:w="236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60" w:hRule="atLeast"/>
        </w:trPr>
        <w:tc>
          <w:tcPr>
            <w:tcW w:w="660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第八十六条　违反本法第四十九条规定，拒绝、阻挠农业农村、林业草原主管部门依法实施监督检查的，</w:t>
            </w:r>
            <w:r>
              <w:rPr>
                <w:rStyle w:val="4"/>
                <w:rFonts w:hAnsi="宋体"/>
                <w:sz w:val="21"/>
                <w:szCs w:val="21"/>
                <w:bdr w:val="none" w:color="auto" w:sz="0" w:space="0"/>
                <w:lang w:val="en-US" w:eastAsia="zh-CN" w:bidi="ar"/>
              </w:rPr>
              <w:t>处二千元以上五万元以下罚款，</w:t>
            </w:r>
            <w:r>
              <w:rPr>
                <w:rStyle w:val="5"/>
                <w:rFonts w:hAnsi="宋体"/>
                <w:sz w:val="21"/>
                <w:szCs w:val="21"/>
                <w:bdr w:val="none" w:color="auto" w:sz="0" w:space="0"/>
                <w:lang w:val="en-US" w:eastAsia="zh-CN" w:bidi="ar"/>
              </w:rPr>
              <w:t>可以责令停产停业整顿；构成违反治安管理行为的，由公安机关依法给予治安管理处罚。</w:t>
            </w: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拒不配合执法人员依法开展取证、取样、问询、现场查验等监督检查的</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处二千元以上至二万元罚款</w:t>
            </w:r>
          </w:p>
        </w:tc>
        <w:tc>
          <w:tcPr>
            <w:tcW w:w="236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875" w:hRule="atLeast"/>
        </w:trPr>
        <w:tc>
          <w:tcPr>
            <w:tcW w:w="660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c>
          <w:tcPr>
            <w:tcW w:w="3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在拒绝、阻挠监督检查过程中，存在威胁、辱骂、围堵、撕扯、殴打执法人员，或强行损毁涉案证据等情形的</w:t>
            </w:r>
          </w:p>
        </w:tc>
        <w:tc>
          <w:tcPr>
            <w:tcW w:w="25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outlineLvl w:val="9"/>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bdr w:val="none" w:color="auto" w:sz="0" w:space="0"/>
                <w:lang w:val="en-US" w:eastAsia="zh-CN" w:bidi="ar"/>
              </w:rPr>
              <w:t>处二万元以上至五万元罚款</w:t>
            </w:r>
          </w:p>
        </w:tc>
        <w:tc>
          <w:tcPr>
            <w:tcW w:w="236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outlineLvl w:val="9"/>
              <w:rPr>
                <w:rFonts w:hint="eastAsia"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035" w:hRule="atLeast"/>
        </w:trPr>
        <w:tc>
          <w:tcPr>
            <w:tcW w:w="15210"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本裁量标准适用说明：</w:t>
            </w:r>
            <w:r>
              <w:rPr>
                <w:rStyle w:val="6"/>
                <w:sz w:val="21"/>
                <w:szCs w:val="21"/>
                <w:bdr w:val="none" w:color="auto" w:sz="0" w:space="0"/>
                <w:lang w:val="en-US" w:eastAsia="zh-CN" w:bidi="ar"/>
              </w:rPr>
              <w:br w:type="textWrapping"/>
            </w:r>
            <w:r>
              <w:rPr>
                <w:rStyle w:val="7"/>
                <w:sz w:val="21"/>
                <w:szCs w:val="21"/>
                <w:bdr w:val="none" w:color="auto" w:sz="0" w:space="0"/>
                <w:lang w:val="en-US" w:eastAsia="zh-CN" w:bidi="ar"/>
              </w:rPr>
              <w:t>一、应用本裁量标准，不影响《中华人民共和国种子法》中对同一违法行为规定的其它应当并处的行政处罚种类的实施；</w:t>
            </w:r>
            <w:r>
              <w:rPr>
                <w:rStyle w:val="7"/>
                <w:sz w:val="21"/>
                <w:szCs w:val="21"/>
                <w:bdr w:val="none" w:color="auto" w:sz="0" w:space="0"/>
                <w:lang w:val="en-US" w:eastAsia="zh-CN" w:bidi="ar"/>
              </w:rPr>
              <w:br w:type="textWrapping"/>
            </w:r>
            <w:r>
              <w:rPr>
                <w:rStyle w:val="7"/>
                <w:sz w:val="21"/>
                <w:szCs w:val="21"/>
                <w:bdr w:val="none" w:color="auto" w:sz="0" w:space="0"/>
                <w:lang w:val="en-US" w:eastAsia="zh-CN" w:bidi="ar"/>
              </w:rPr>
              <w:t>二、在应用本裁量标准过程中，如涉案主体或案情符合有下列条件之一的，应当向上浮动一个处罚额度档次量罚（但不得高于法律规定的最高处罚标准）：</w:t>
            </w:r>
            <w:r>
              <w:rPr>
                <w:rStyle w:val="7"/>
                <w:sz w:val="21"/>
                <w:szCs w:val="21"/>
                <w:bdr w:val="none" w:color="auto" w:sz="0" w:space="0"/>
                <w:lang w:val="en-US" w:eastAsia="zh-CN" w:bidi="ar"/>
              </w:rPr>
              <w:br w:type="textWrapping"/>
            </w:r>
            <w:r>
              <w:rPr>
                <w:rStyle w:val="7"/>
                <w:sz w:val="21"/>
                <w:szCs w:val="21"/>
                <w:bdr w:val="none" w:color="auto" w:sz="0" w:space="0"/>
                <w:lang w:val="en-US" w:eastAsia="zh-CN" w:bidi="ar"/>
              </w:rPr>
              <w:t>（一）受处罚主体在违法行为被发现（立案）后２个年度周期内再次发生同类违法行为的，</w:t>
            </w:r>
            <w:r>
              <w:rPr>
                <w:rStyle w:val="7"/>
                <w:sz w:val="21"/>
                <w:szCs w:val="21"/>
                <w:bdr w:val="none" w:color="auto" w:sz="0" w:space="0"/>
                <w:lang w:val="en-US" w:eastAsia="zh-CN" w:bidi="ar"/>
              </w:rPr>
              <w:br w:type="textWrapping"/>
            </w:r>
            <w:r>
              <w:rPr>
                <w:rStyle w:val="7"/>
                <w:sz w:val="21"/>
                <w:szCs w:val="21"/>
                <w:bdr w:val="none" w:color="auto" w:sz="0" w:space="0"/>
                <w:lang w:val="en-US" w:eastAsia="zh-CN" w:bidi="ar"/>
              </w:rPr>
              <w:t>（二）违法行为给农业生产或者种子使用者、其他种子生产经营者造成损失，拒绝履行赔偿责任的，</w:t>
            </w:r>
            <w:r>
              <w:rPr>
                <w:rStyle w:val="7"/>
                <w:sz w:val="21"/>
                <w:szCs w:val="21"/>
                <w:bdr w:val="none" w:color="auto" w:sz="0" w:space="0"/>
                <w:lang w:val="en-US" w:eastAsia="zh-CN" w:bidi="ar"/>
              </w:rPr>
              <w:br w:type="textWrapping"/>
            </w:r>
            <w:r>
              <w:rPr>
                <w:rStyle w:val="7"/>
                <w:sz w:val="21"/>
                <w:szCs w:val="21"/>
                <w:bdr w:val="none" w:color="auto" w:sz="0" w:space="0"/>
                <w:lang w:val="en-US" w:eastAsia="zh-CN" w:bidi="ar"/>
              </w:rPr>
              <w:t>（三）违法行为造成不良社会影响的。</w:t>
            </w:r>
            <w:r>
              <w:rPr>
                <w:rStyle w:val="7"/>
                <w:sz w:val="21"/>
                <w:szCs w:val="21"/>
                <w:bdr w:val="none" w:color="auto" w:sz="0" w:space="0"/>
                <w:lang w:val="en-US" w:eastAsia="zh-CN" w:bidi="ar"/>
              </w:rPr>
              <w:br w:type="textWrapping"/>
            </w:r>
            <w:r>
              <w:rPr>
                <w:rStyle w:val="7"/>
                <w:sz w:val="21"/>
                <w:szCs w:val="21"/>
                <w:bdr w:val="none" w:color="auto" w:sz="0" w:space="0"/>
                <w:lang w:val="en-US" w:eastAsia="zh-CN" w:bidi="ar"/>
              </w:rPr>
              <w:t>三、本裁量标准由吉林省农业农村厅负责解释。</w:t>
            </w:r>
          </w:p>
        </w:tc>
      </w:tr>
    </w:tbl>
    <w:p>
      <w:pPr>
        <w:rPr>
          <w:rFonts w:hint="eastAsia" w:ascii="仿宋_GB2312" w:hAnsi="仿宋_GB2312" w:eastAsia="仿宋_GB2312" w:cs="仿宋_GB2312"/>
          <w:sz w:val="32"/>
          <w:szCs w:val="32"/>
          <w:lang w:val="en-US" w:eastAsia="zh-CN"/>
        </w:rPr>
      </w:pPr>
    </w:p>
    <w:sectPr>
      <w:pgSz w:w="16838" w:h="11906" w:orient="landscape"/>
      <w:pgMar w:top="1349" w:right="873" w:bottom="1349" w:left="87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930163"/>
    <w:rsid w:val="24930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31"/>
    <w:basedOn w:val="2"/>
    <w:uiPriority w:val="0"/>
    <w:rPr>
      <w:rFonts w:hint="eastAsia" w:ascii="仿宋_GB2312" w:eastAsia="仿宋_GB2312" w:cs="仿宋_GB2312"/>
      <w:b/>
      <w:color w:val="000000"/>
      <w:sz w:val="20"/>
      <w:szCs w:val="20"/>
      <w:u w:val="none"/>
    </w:rPr>
  </w:style>
  <w:style w:type="character" w:customStyle="1" w:styleId="5">
    <w:name w:val="font41"/>
    <w:basedOn w:val="2"/>
    <w:uiPriority w:val="0"/>
    <w:rPr>
      <w:rFonts w:hint="eastAsia" w:ascii="仿宋_GB2312" w:eastAsia="仿宋_GB2312" w:cs="仿宋_GB2312"/>
      <w:color w:val="000000"/>
      <w:sz w:val="20"/>
      <w:szCs w:val="20"/>
      <w:u w:val="none"/>
    </w:rPr>
  </w:style>
  <w:style w:type="character" w:customStyle="1" w:styleId="6">
    <w:name w:val="font21"/>
    <w:basedOn w:val="2"/>
    <w:uiPriority w:val="0"/>
    <w:rPr>
      <w:rFonts w:hint="eastAsia" w:ascii="宋体" w:hAnsi="宋体" w:eastAsia="宋体" w:cs="宋体"/>
      <w:b/>
      <w:color w:val="000000"/>
      <w:sz w:val="32"/>
      <w:szCs w:val="32"/>
      <w:u w:val="none"/>
    </w:rPr>
  </w:style>
  <w:style w:type="character" w:customStyle="1" w:styleId="7">
    <w:name w:val="font11"/>
    <w:basedOn w:val="2"/>
    <w:uiPriority w:val="0"/>
    <w:rPr>
      <w:rFonts w:hint="eastAsia" w:ascii="宋体" w:hAnsi="宋体" w:eastAsia="宋体" w:cs="宋体"/>
      <w:b/>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2023-05-19T01:41:00Z</dcterms:created>
  <dc:creator>李艳爽</dc:creator>
  <cp:lastModifiedBy>李艳爽</cp:lastModifiedBy>
  <dcterms:modified xsi:type="dcterms:W3CDTF">2023-05-19T02:35:32Z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