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jc w:val="center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吉林省公民旁听省人大常委会会议办法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200" w:right="420" w:rightChars="200"/>
        <w:textAlignment w:val="auto"/>
        <w:rPr>
          <w:rFonts w:ascii="Times New Roman" w:hAnsi="Times New Roman" w:eastAsia="楷体_GB2312" w:cs="Times New Roman"/>
          <w:sz w:val="32"/>
        </w:rPr>
      </w:pPr>
      <w:r>
        <w:rPr>
          <w:rFonts w:ascii="Times New Roman" w:hAnsi="Times New Roman" w:eastAsia="楷体_GB2312" w:cs="Times New Roman"/>
          <w:sz w:val="32"/>
        </w:rPr>
        <w:t>（</w:t>
      </w:r>
      <w:r>
        <w:rPr>
          <w:rFonts w:hint="eastAsia" w:ascii="Times New Roman" w:hAnsi="Times New Roman" w:eastAsia="楷体_GB2312" w:cs="Times New Roman"/>
          <w:sz w:val="32"/>
          <w:lang w:val="en-US" w:eastAsia="zh-CN"/>
        </w:rPr>
        <w:t>2008</w:t>
      </w:r>
      <w:r>
        <w:rPr>
          <w:rFonts w:ascii="Times New Roman" w:hAnsi="Times New Roman" w:eastAsia="楷体_GB2312" w:cs="Times New Roman"/>
          <w:sz w:val="32"/>
        </w:rPr>
        <w:t>年</w:t>
      </w:r>
      <w:r>
        <w:rPr>
          <w:rFonts w:hint="eastAsia" w:ascii="Times New Roman" w:hAnsi="Times New Roman" w:eastAsia="楷体_GB2312" w:cs="Times New Roman"/>
          <w:sz w:val="32"/>
          <w:lang w:val="en-US" w:eastAsia="zh-CN"/>
        </w:rPr>
        <w:t>9</w:t>
      </w:r>
      <w:r>
        <w:rPr>
          <w:rFonts w:ascii="Times New Roman" w:hAnsi="Times New Roman" w:eastAsia="楷体_GB2312" w:cs="Times New Roman"/>
          <w:sz w:val="32"/>
        </w:rPr>
        <w:t>月</w:t>
      </w:r>
      <w:r>
        <w:rPr>
          <w:rFonts w:hint="eastAsia" w:ascii="Times New Roman" w:hAnsi="Times New Roman" w:eastAsia="楷体_GB2312" w:cs="Times New Roman"/>
          <w:sz w:val="32"/>
          <w:lang w:val="en-US" w:eastAsia="zh-CN"/>
        </w:rPr>
        <w:t>26</w:t>
      </w:r>
      <w:r>
        <w:rPr>
          <w:rFonts w:ascii="Times New Roman" w:hAnsi="Times New Roman" w:eastAsia="楷体_GB2312" w:cs="Times New Roman"/>
          <w:sz w:val="32"/>
        </w:rPr>
        <w:t>日吉林省第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十一</w:t>
      </w:r>
      <w:r>
        <w:rPr>
          <w:rFonts w:ascii="Times New Roman" w:hAnsi="Times New Roman" w:eastAsia="楷体_GB2312" w:cs="Times New Roman"/>
          <w:sz w:val="32"/>
        </w:rPr>
        <w:t>届人民代表大会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常务委员会</w:t>
      </w:r>
      <w:r>
        <w:rPr>
          <w:rFonts w:ascii="Times New Roman" w:hAnsi="Times New Roman" w:eastAsia="楷体_GB2312" w:cs="Times New Roman"/>
          <w:sz w:val="32"/>
        </w:rPr>
        <w:t>第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六</w:t>
      </w:r>
      <w:r>
        <w:rPr>
          <w:rFonts w:ascii="Times New Roman" w:hAnsi="Times New Roman" w:eastAsia="楷体_GB2312" w:cs="Times New Roman"/>
          <w:sz w:val="32"/>
        </w:rPr>
        <w:t>次会议通过</w:t>
      </w:r>
      <w:r>
        <w:rPr>
          <w:rFonts w:hint="eastAsia" w:ascii="Times New Roman" w:hAnsi="Times New Roman" w:eastAsia="楷体_GB2312" w:cs="Times New Roman"/>
          <w:sz w:val="32"/>
          <w:lang w:val="en-US" w:eastAsia="zh-CN"/>
        </w:rPr>
        <w:t xml:space="preserve"> 根据2025年7月30日吉林省第十四届人民代表大会常务委员会第十八次会议《关于修改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〈</w:t>
      </w:r>
      <w:r>
        <w:rPr>
          <w:rFonts w:hint="eastAsia" w:ascii="Times New Roman" w:hAnsi="Times New Roman" w:eastAsia="楷体_GB2312" w:cs="Times New Roman"/>
          <w:sz w:val="32"/>
          <w:lang w:val="en-US" w:eastAsia="zh-CN"/>
        </w:rPr>
        <w:t>吉林省档案条例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〉</w:t>
      </w:r>
      <w:r>
        <w:rPr>
          <w:rFonts w:hint="eastAsia" w:ascii="Times New Roman" w:hAnsi="Times New Roman" w:eastAsia="楷体_GB2312" w:cs="Times New Roman"/>
          <w:sz w:val="32"/>
          <w:lang w:val="en-US" w:eastAsia="zh-CN"/>
        </w:rPr>
        <w:t xml:space="preserve">等部分地方性法规的决定》修改 </w:t>
      </w:r>
      <w:r>
        <w:rPr>
          <w:rFonts w:ascii="Times New Roman" w:hAnsi="Times New Roman" w:eastAsia="楷体_GB2312" w:cs="Times New Roman"/>
          <w:sz w:val="32"/>
        </w:rPr>
        <w:t>）</w:t>
      </w: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为了进一步推进我省民主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政治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，扩大公民有序的政治参与，使省人大常委会的立法和监督等工作更好地体现全省人民意志，根据《吉林省人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民代表</w:t>
      </w:r>
      <w:r>
        <w:rPr>
          <w:rFonts w:hint="eastAsia" w:ascii="仿宋_GB2312" w:hAnsi="仿宋_GB2312" w:eastAsia="仿宋_GB2312" w:cs="仿宋_GB2312"/>
          <w:sz w:val="32"/>
          <w:szCs w:val="32"/>
        </w:rPr>
        <w:t>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会常务委员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会议事规则》的有关规定，制定本办法。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年满18周岁、具有完全行为能力、户籍在本省或者户籍不在本省但在本省居住满一年的公民，可以申请旁听省人大常委会会议。依法被限制人身自由或者被剥夺政治权利的人除外。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省人大常委会办公厅在会议召开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十日</w:t>
      </w:r>
      <w:r>
        <w:rPr>
          <w:rFonts w:hint="eastAsia" w:ascii="仿宋_GB2312" w:hAnsi="仿宋_GB2312" w:eastAsia="仿宋_GB2312" w:cs="仿宋_GB2312"/>
          <w:sz w:val="32"/>
          <w:szCs w:val="32"/>
        </w:rPr>
        <w:t>前，应当通过本省新闻媒体和吉林人大网站，向社会公布会议举行的时间、地点、旁听的议题、旁听名额和旁听申请方式等事项（临时召集的会议不适用此规定）。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公民可以根据公布的旁听事项，在规定的时间内向省人大常委会办公厅提出旁听申请。经同意后，按照省人大常委会办公厅的旁听通知，到指定地点凭本人身份证或者暂住证领取旁听证，旁听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省人大常委会会议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省人大各专门委员会、常委会各办事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机构和工作机构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可以根据需要，邀请有关国家机关、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群团组织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、企业事业单位和基层组织的人员旁听会议。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国家机关、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群团组织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、企业事业单位和基层组织可以按照本办法第四条规定的程序，组织公民旁听省人大常委会会议。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　</w:t>
      </w:r>
      <w:r>
        <w:rPr>
          <w:rFonts w:hint="eastAsia" w:ascii="仿宋_GB2312" w:hAnsi="仿宋_GB2312" w:eastAsia="仿宋_GB2312" w:cs="仿宋_GB2312"/>
          <w:sz w:val="32"/>
          <w:szCs w:val="32"/>
        </w:rPr>
        <w:t>旁听人员旁听省人大常委会全体会议；必要时，也可以旁听分组会议或者其他会议。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公民参加旁听时，应当佩戴旁听证准时入场，在旁听席就座，并自觉遵守会场纪律，服从工作人员的安排。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旁听人员在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省人大</w:t>
      </w:r>
      <w:r>
        <w:rPr>
          <w:rFonts w:hint="eastAsia" w:ascii="仿宋_GB2312" w:hAnsi="仿宋_GB2312" w:eastAsia="仿宋_GB2312" w:cs="仿宋_GB2312"/>
          <w:sz w:val="32"/>
          <w:szCs w:val="32"/>
        </w:rPr>
        <w:t>常委会会议上没有发言权和表决权。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旁听人员如果对旁听事项有意见、建议，可以以书面形式向省人大常委会办公厅提出；省人大常委会办公厅也可以召开座谈会，听取旁听人员意见、建议。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旁听人员食宿及交通费用自理。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>　本办法自2008年11月1日起施行。《吉林省公民旁听省人大常委会会议办法（试行）》同时废止。</w:t>
      </w:r>
    </w:p>
    <w:sectPr>
      <w:footerReference r:id="rId3" w:type="default"/>
      <w:pgSz w:w="11906" w:h="16838"/>
      <w:pgMar w:top="2098" w:right="1474" w:bottom="1587" w:left="1474" w:header="851" w:footer="1191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-33020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.6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9F1UPtQAAAAHAQAADwAAAAAAAAABACAAAAA4AAAAZHJzL2Rvd25yZXYueG1sUEsBAhQAFAAAAAgA&#10;h07iQDjnl8ETAgAAGQQAAA4AAAAAAAAAAQAgAAAAOQ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B763F"/>
    <w:rsid w:val="00454A23"/>
    <w:rsid w:val="004D322C"/>
    <w:rsid w:val="00EE469F"/>
    <w:rsid w:val="0B9517A3"/>
    <w:rsid w:val="0D6C6729"/>
    <w:rsid w:val="1472023F"/>
    <w:rsid w:val="1CD93F57"/>
    <w:rsid w:val="36DF670E"/>
    <w:rsid w:val="451E38FE"/>
    <w:rsid w:val="4BF4E858"/>
    <w:rsid w:val="53D645DF"/>
    <w:rsid w:val="57B75605"/>
    <w:rsid w:val="619441BC"/>
    <w:rsid w:val="68FC5819"/>
    <w:rsid w:val="6DEB0F9E"/>
    <w:rsid w:val="6DF70644"/>
    <w:rsid w:val="6F3DC8AD"/>
    <w:rsid w:val="774B763F"/>
    <w:rsid w:val="77F64850"/>
    <w:rsid w:val="77FB1ED6"/>
    <w:rsid w:val="79DEF08E"/>
    <w:rsid w:val="7EF73E4C"/>
    <w:rsid w:val="7F3D89AE"/>
    <w:rsid w:val="7F5BB05A"/>
    <w:rsid w:val="7F6FAE74"/>
    <w:rsid w:val="DD7B1C66"/>
    <w:rsid w:val="DEFF5A6F"/>
    <w:rsid w:val="E7FBB92D"/>
    <w:rsid w:val="EBEDFE82"/>
    <w:rsid w:val="FCDF7619"/>
    <w:rsid w:val="FEFE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FollowedHyperlink"/>
    <w:basedOn w:val="5"/>
    <w:qFormat/>
    <w:uiPriority w:val="0"/>
    <w:rPr>
      <w:color w:val="800080"/>
      <w:u w:val="none"/>
    </w:rPr>
  </w:style>
  <w:style w:type="character" w:styleId="7">
    <w:name w:val="Hyperlink"/>
    <w:basedOn w:val="5"/>
    <w:qFormat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119</Words>
  <Characters>681</Characters>
  <Lines>5</Lines>
  <Paragraphs>1</Paragraphs>
  <TotalTime>4</TotalTime>
  <ScaleCrop>false</ScaleCrop>
  <LinksUpToDate>false</LinksUpToDate>
  <CharactersWithSpaces>799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2016-10-27T22:44:00Z</dcterms:created>
  <dc:creator>Administrator</dc:creator>
  <cp:lastModifiedBy>user</cp:lastModifiedBy>
  <dcterms:modified xsi:type="dcterms:W3CDTF">2025-08-01T18:17:41Z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CC5971E73EDFBB7334926868C3AB13FC_43</vt:lpwstr>
  </property>
</Properties>
</file>